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6AC9E" w14:textId="1E5BA92E"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B92407">
        <w:rPr>
          <w:b/>
          <w:noProof/>
          <w:sz w:val="24"/>
        </w:rPr>
        <w:t>5</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00307F5E" w:rsidRPr="00307F5E">
        <w:rPr>
          <w:b/>
          <w:noProof/>
          <w:sz w:val="24"/>
        </w:rPr>
        <w:t>22</w:t>
      </w:r>
      <w:r w:rsidR="00CA3F7A">
        <w:rPr>
          <w:b/>
          <w:noProof/>
          <w:sz w:val="24"/>
        </w:rPr>
        <w:t>1</w:t>
      </w:r>
      <w:r w:rsidR="009D64A8">
        <w:rPr>
          <w:rFonts w:eastAsiaTheme="minorEastAsia"/>
          <w:b/>
          <w:noProof/>
          <w:sz w:val="24"/>
          <w:lang w:eastAsia="zh-TW"/>
        </w:rPr>
        <w:t>8209</w:t>
      </w:r>
    </w:p>
    <w:p w14:paraId="0CC90DE1" w14:textId="68D52C49" w:rsidR="00BE3375" w:rsidRPr="00411C55" w:rsidRDefault="00BE3375" w:rsidP="00BE337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5C57AA">
        <w:rPr>
          <w:rFonts w:eastAsia="SimSun" w:cs="Arial"/>
          <w:sz w:val="24"/>
          <w:szCs w:val="24"/>
          <w:lang w:eastAsia="zh-CN"/>
        </w:rPr>
        <w:t>Nov</w:t>
      </w:r>
      <w:r w:rsidRPr="004A029C">
        <w:rPr>
          <w:rFonts w:eastAsia="SimSun" w:cs="Arial"/>
          <w:sz w:val="24"/>
          <w:szCs w:val="24"/>
          <w:lang w:eastAsia="zh-CN"/>
        </w:rPr>
        <w:t xml:space="preserve"> </w:t>
      </w:r>
      <w:r w:rsidR="00A019AB">
        <w:rPr>
          <w:rFonts w:eastAsia="SimSun" w:cs="Arial"/>
          <w:sz w:val="24"/>
          <w:szCs w:val="24"/>
          <w:lang w:eastAsia="zh-CN"/>
        </w:rPr>
        <w:t>1</w:t>
      </w:r>
      <w:r w:rsidR="006A1232">
        <w:rPr>
          <w:rFonts w:eastAsia="SimSun" w:cs="Arial"/>
          <w:sz w:val="24"/>
          <w:szCs w:val="24"/>
          <w:lang w:eastAsia="zh-CN"/>
        </w:rPr>
        <w:t>4</w:t>
      </w:r>
      <w:r w:rsidRPr="004A029C">
        <w:rPr>
          <w:rFonts w:eastAsia="SimSun" w:cs="Arial"/>
          <w:sz w:val="24"/>
          <w:szCs w:val="24"/>
          <w:lang w:eastAsia="zh-CN"/>
        </w:rPr>
        <w:t xml:space="preserve"> – </w:t>
      </w:r>
      <w:r w:rsidR="005C57AA">
        <w:rPr>
          <w:rFonts w:eastAsia="SimSun" w:cs="Arial"/>
          <w:sz w:val="24"/>
          <w:szCs w:val="24"/>
          <w:lang w:eastAsia="zh-CN"/>
        </w:rPr>
        <w:t>Nov</w:t>
      </w:r>
      <w:r w:rsidRPr="004A029C">
        <w:rPr>
          <w:rFonts w:eastAsia="SimSun" w:cs="Arial"/>
          <w:sz w:val="24"/>
          <w:szCs w:val="24"/>
          <w:lang w:eastAsia="zh-CN"/>
        </w:rPr>
        <w:t xml:space="preserve"> </w:t>
      </w:r>
      <w:r w:rsidR="006A1232">
        <w:rPr>
          <w:rFonts w:eastAsia="SimSun" w:cs="Arial"/>
          <w:sz w:val="24"/>
          <w:szCs w:val="24"/>
          <w:lang w:eastAsia="zh-CN"/>
        </w:rPr>
        <w:t>18</w:t>
      </w:r>
      <w:r w:rsidRPr="004A029C">
        <w:rPr>
          <w:rFonts w:eastAsia="SimSun" w:cs="Arial"/>
          <w:sz w:val="24"/>
          <w:szCs w:val="24"/>
          <w:lang w:eastAsia="zh-CN"/>
        </w:rPr>
        <w:t>, 2022</w:t>
      </w:r>
    </w:p>
    <w:bookmarkEnd w:id="0"/>
    <w:p w14:paraId="18263A78" w14:textId="77777777" w:rsidR="00BE3375" w:rsidRPr="00913BEF" w:rsidRDefault="00BE3375" w:rsidP="00BE3375">
      <w:pPr>
        <w:tabs>
          <w:tab w:val="left" w:pos="1985"/>
        </w:tabs>
        <w:jc w:val="both"/>
        <w:rPr>
          <w:rFonts w:ascii="Arial" w:eastAsia="SimSun" w:hAnsi="Arial" w:cs="Arial"/>
          <w:b/>
          <w:sz w:val="22"/>
          <w:lang w:eastAsia="zh-CN"/>
        </w:rPr>
      </w:pPr>
    </w:p>
    <w:p w14:paraId="54A8D0CE" w14:textId="41D21E28"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56A6" w:rsidRPr="00A256A6">
        <w:rPr>
          <w:rFonts w:ascii="Arial" w:eastAsia="SimSun" w:hAnsi="Arial" w:cs="Arial"/>
          <w:sz w:val="22"/>
          <w:lang w:eastAsia="zh-CN"/>
        </w:rPr>
        <w:t>Discussion on FR1 8RX UE RF requirements</w:t>
      </w:r>
    </w:p>
    <w:p w14:paraId="6B5F61B3" w14:textId="376E1C5C"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E18F7">
        <w:rPr>
          <w:rFonts w:ascii="Arial" w:eastAsia="SimSun" w:hAnsi="Arial" w:cs="Arial"/>
          <w:sz w:val="22"/>
          <w:lang w:eastAsia="zh-CN"/>
        </w:rPr>
        <w:t>8</w:t>
      </w:r>
      <w:r w:rsidR="009D1B6A">
        <w:rPr>
          <w:rFonts w:ascii="Arial" w:eastAsia="SimSun" w:hAnsi="Arial" w:cs="Arial" w:hint="eastAsia"/>
          <w:sz w:val="22"/>
          <w:lang w:eastAsia="zh-CN"/>
        </w:rPr>
        <w:t>.</w:t>
      </w:r>
      <w:r w:rsidR="00EE18F7">
        <w:rPr>
          <w:rFonts w:ascii="Arial" w:eastAsia="SimSun" w:hAnsi="Arial" w:cs="Arial"/>
          <w:sz w:val="22"/>
          <w:lang w:eastAsia="zh-CN"/>
        </w:rPr>
        <w:t>6</w:t>
      </w:r>
      <w:r w:rsidR="008F00D6">
        <w:rPr>
          <w:rFonts w:ascii="Arial" w:eastAsia="SimSun" w:hAnsi="Arial" w:cs="Arial" w:hint="eastAsia"/>
          <w:sz w:val="22"/>
          <w:lang w:eastAsia="zh-CN"/>
        </w:rPr>
        <w:t>.</w:t>
      </w:r>
      <w:r w:rsidR="00EE18F7">
        <w:rPr>
          <w:rFonts w:ascii="Arial" w:eastAsia="SimSun" w:hAnsi="Arial" w:cs="Arial"/>
          <w:sz w:val="22"/>
          <w:lang w:eastAsia="zh-CN"/>
        </w:rPr>
        <w:t>3</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3E233163"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Regarding</w:t>
      </w:r>
      <w:r w:rsidR="00F04943">
        <w:rPr>
          <w:rFonts w:eastAsia="SimSun"/>
          <w:szCs w:val="22"/>
          <w:lang w:eastAsia="zh-CN"/>
        </w:rPr>
        <w:t xml:space="preserve"> 8Rx UE RF requirements for CPE/FWA/vehicle/industrial devices</w:t>
      </w:r>
      <w:r w:rsidR="0049229E">
        <w:rPr>
          <w:rFonts w:eastAsia="SimSun"/>
          <w:szCs w:val="22"/>
          <w:lang w:val="en-US" w:eastAsia="zh-CN"/>
        </w:rPr>
        <w:t xml:space="preserve">, </w:t>
      </w:r>
      <w:r w:rsidR="00A34AE6">
        <w:rPr>
          <w:rFonts w:eastAsia="SimSun"/>
          <w:szCs w:val="22"/>
          <w:lang w:val="en-US" w:eastAsia="zh-CN"/>
        </w:rPr>
        <w:t xml:space="preserve">there </w:t>
      </w:r>
      <w:r w:rsidR="00F04943">
        <w:rPr>
          <w:rFonts w:eastAsia="SimSun"/>
          <w:szCs w:val="22"/>
          <w:lang w:val="en-US" w:eastAsia="zh-CN"/>
        </w:rPr>
        <w:t>are</w:t>
      </w:r>
      <w:r w:rsidR="003D500E">
        <w:rPr>
          <w:rFonts w:eastAsia="SimSun"/>
          <w:szCs w:val="22"/>
          <w:lang w:val="en-US" w:eastAsia="zh-CN"/>
        </w:rPr>
        <w:t xml:space="preserve"> </w:t>
      </w:r>
      <w:r w:rsidR="00371EE3">
        <w:rPr>
          <w:rFonts w:eastAsia="SimSun"/>
          <w:szCs w:val="22"/>
          <w:lang w:val="en-US" w:eastAsia="zh-CN"/>
        </w:rPr>
        <w:t xml:space="preserve">open </w:t>
      </w:r>
      <w:r w:rsidR="009D08F0">
        <w:rPr>
          <w:rFonts w:eastAsia="SimSun"/>
          <w:szCs w:val="22"/>
          <w:lang w:val="en-US" w:eastAsia="zh-CN"/>
        </w:rPr>
        <w:t>discussion</w:t>
      </w:r>
      <w:r w:rsidR="00F04943">
        <w:rPr>
          <w:rFonts w:eastAsia="SimSun"/>
          <w:szCs w:val="22"/>
          <w:lang w:val="en-US" w:eastAsia="zh-CN"/>
        </w:rPr>
        <w:t>s</w:t>
      </w:r>
      <w:r w:rsidR="009D08F0">
        <w:rPr>
          <w:rFonts w:eastAsia="SimSun"/>
          <w:szCs w:val="22"/>
          <w:lang w:val="en-US" w:eastAsia="zh-CN"/>
        </w:rPr>
        <w:t xml:space="preserve"> on</w:t>
      </w:r>
      <w:r w:rsidR="00A34AE6">
        <w:rPr>
          <w:rFonts w:eastAsia="SimSun"/>
          <w:szCs w:val="22"/>
          <w:lang w:val="en-US" w:eastAsia="zh-CN"/>
        </w:rPr>
        <w:t xml:space="preserve"> </w:t>
      </w:r>
      <w:r w:rsidR="00FA734F" w:rsidRPr="00735471">
        <w:rPr>
          <w:rFonts w:eastAsia="SimSun"/>
          <w:szCs w:val="22"/>
          <w:lang w:val="en-US" w:eastAsia="zh-CN"/>
        </w:rPr>
        <w:t xml:space="preserve">Delta Rib </w:t>
      </w:r>
      <w:r w:rsidR="00901611">
        <w:rPr>
          <w:rFonts w:eastAsia="SimSun"/>
          <w:szCs w:val="22"/>
          <w:lang w:eastAsia="zh-CN"/>
        </w:rPr>
        <w:t>in RAN4#10</w:t>
      </w:r>
      <w:r w:rsidR="00FA734F">
        <w:rPr>
          <w:rFonts w:eastAsia="SimSun"/>
          <w:szCs w:val="22"/>
          <w:lang w:eastAsia="zh-CN"/>
        </w:rPr>
        <w:t>4</w:t>
      </w:r>
      <w:r w:rsidR="00901611">
        <w:rPr>
          <w:rFonts w:eastAsia="SimSun"/>
          <w:szCs w:val="22"/>
          <w:lang w:eastAsia="zh-CN"/>
        </w:rPr>
        <w:t>-</w:t>
      </w:r>
      <w:r w:rsidR="00FA734F">
        <w:rPr>
          <w:rFonts w:eastAsia="SimSun"/>
          <w:szCs w:val="22"/>
          <w:lang w:eastAsia="zh-CN"/>
        </w:rPr>
        <w:t>bis-</w:t>
      </w:r>
      <w:r w:rsidR="00901611">
        <w:rPr>
          <w:rFonts w:eastAsia="SimSun"/>
          <w:szCs w:val="22"/>
          <w:lang w:eastAsia="zh-CN"/>
        </w:rPr>
        <w:t>e</w:t>
      </w:r>
      <w:r w:rsidR="0032064E">
        <w:rPr>
          <w:rFonts w:eastAsia="SimSun"/>
          <w:szCs w:val="22"/>
          <w:lang w:eastAsia="zh-CN"/>
        </w:rPr>
        <w:t xml:space="preserve"> </w:t>
      </w:r>
      <w:r w:rsidR="00FA734F">
        <w:rPr>
          <w:rFonts w:eastAsia="SimSun"/>
          <w:szCs w:val="22"/>
          <w:lang w:eastAsia="zh-CN"/>
        </w:rPr>
        <w:t>WF[1]</w:t>
      </w:r>
      <w:r w:rsidR="00A34AE6">
        <w:rPr>
          <w:rFonts w:eastAsia="SimSun"/>
          <w:szCs w:val="22"/>
          <w:lang w:val="en-US" w:eastAsia="zh-CN"/>
        </w:rPr>
        <w:t xml:space="preserve">. </w:t>
      </w:r>
      <w:r w:rsidR="0049229E">
        <w:rPr>
          <w:rFonts w:eastAsia="SimSun"/>
          <w:szCs w:val="22"/>
          <w:lang w:eastAsia="zh-CN"/>
        </w:rPr>
        <w:t xml:space="preserve">In the contribution, the </w:t>
      </w:r>
      <w:r w:rsidR="00371EE3">
        <w:rPr>
          <w:rFonts w:eastAsia="SimSun"/>
          <w:szCs w:val="22"/>
          <w:lang w:eastAsia="zh-CN"/>
        </w:rPr>
        <w:t xml:space="preserve">evaluation </w:t>
      </w:r>
      <w:r w:rsidR="00211D99">
        <w:rPr>
          <w:rFonts w:eastAsia="SimSun"/>
          <w:szCs w:val="22"/>
          <w:lang w:eastAsia="zh-CN"/>
        </w:rPr>
        <w:t>is</w:t>
      </w:r>
      <w:r w:rsidR="0049229E">
        <w:rPr>
          <w:rFonts w:eastAsia="SimSun"/>
          <w:szCs w:val="22"/>
          <w:lang w:eastAsia="zh-CN"/>
        </w:rPr>
        <w:t xml:space="preserve"> </w:t>
      </w:r>
      <w:r w:rsidR="00325515">
        <w:rPr>
          <w:rFonts w:eastAsia="SimSun"/>
          <w:szCs w:val="22"/>
          <w:lang w:eastAsia="zh-CN"/>
        </w:rPr>
        <w:t>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00C93DDD"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w:t>
      </w:r>
      <w:r w:rsidR="008B6AB7">
        <w:rPr>
          <w:rFonts w:eastAsia="SimSun"/>
          <w:szCs w:val="22"/>
          <w:lang w:eastAsia="zh-CN"/>
        </w:rPr>
        <w:t>4</w:t>
      </w:r>
      <w:r w:rsidR="0034617B">
        <w:rPr>
          <w:rFonts w:eastAsia="SimSun"/>
          <w:szCs w:val="22"/>
          <w:lang w:eastAsia="zh-CN"/>
        </w:rPr>
        <w:t>-</w:t>
      </w:r>
      <w:r w:rsidR="008B6AB7">
        <w:rPr>
          <w:rFonts w:eastAsia="SimSun"/>
          <w:szCs w:val="22"/>
          <w:lang w:eastAsia="zh-CN"/>
        </w:rPr>
        <w:t>bis-</w:t>
      </w:r>
      <w:r w:rsidR="0034617B">
        <w:rPr>
          <w:rFonts w:eastAsia="SimSun"/>
          <w:szCs w:val="22"/>
          <w:lang w:eastAsia="zh-CN"/>
        </w:rPr>
        <w:t>e meeting</w:t>
      </w:r>
      <w:r>
        <w:rPr>
          <w:rFonts w:eastAsia="SimSun"/>
          <w:lang w:eastAsia="zh-CN"/>
        </w:rPr>
        <w:t xml:space="preserve">, </w:t>
      </w:r>
      <w:r w:rsidR="006028A2">
        <w:rPr>
          <w:rFonts w:eastAsia="SimSun"/>
          <w:lang w:eastAsia="zh-CN"/>
        </w:rPr>
        <w:t xml:space="preserve">regarding </w:t>
      </w:r>
      <w:r w:rsidR="008B6AB7">
        <w:rPr>
          <w:rFonts w:eastAsia="SimSun"/>
          <w:szCs w:val="22"/>
          <w:lang w:eastAsia="zh-CN"/>
        </w:rPr>
        <w:t>Rx UE RF requirements for CPE/FWA/vehicle/industrial device</w:t>
      </w:r>
      <w:r w:rsidR="006028A2">
        <w:rPr>
          <w:rFonts w:eastAsia="SimSun"/>
          <w:lang w:eastAsia="zh-CN"/>
        </w:rPr>
        <w:t xml:space="preserve">, </w:t>
      </w:r>
      <w:r w:rsidR="008B6AB7">
        <w:rPr>
          <w:rFonts w:eastAsia="SimSun"/>
          <w:lang w:eastAsia="zh-CN"/>
        </w:rPr>
        <w:t>issues and options</w:t>
      </w:r>
      <w:r w:rsidR="00287D91">
        <w:rPr>
          <w:rFonts w:eastAsia="SimSun"/>
          <w:lang w:eastAsia="zh-CN"/>
        </w:rPr>
        <w:t xml:space="preserve"> in WF[1]</w:t>
      </w:r>
      <w:r w:rsidR="006028A2">
        <w:rPr>
          <w:rFonts w:eastAsia="SimSun"/>
          <w:lang w:eastAsia="zh-CN"/>
        </w:rPr>
        <w:t xml:space="preserve"> </w:t>
      </w:r>
      <w:r w:rsidR="008B6AB7">
        <w:rPr>
          <w:rFonts w:eastAsia="SimSun"/>
          <w:lang w:eastAsia="zh-CN"/>
        </w:rPr>
        <w:t>about how to derive delta Rib for 8Rx are shown below</w:t>
      </w:r>
      <w:r w:rsidR="00E70FA2">
        <w:rPr>
          <w:rFonts w:eastAsia="SimSun"/>
          <w:lang w:eastAsia="zh-CN"/>
        </w:rPr>
        <w:t xml:space="preserve">.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7D057597" w14:textId="0840ED13" w:rsidR="008B6AB7" w:rsidRDefault="008B6AB7" w:rsidP="008B6AB7">
            <w:pPr>
              <w:rPr>
                <w:b/>
                <w:color w:val="0070C0"/>
                <w:u w:val="single"/>
                <w:lang w:eastAsia="ko-KR"/>
              </w:rPr>
            </w:pPr>
            <w:r>
              <w:rPr>
                <w:b/>
                <w:color w:val="0070C0"/>
                <w:u w:val="single"/>
                <w:lang w:eastAsia="ko-KR"/>
              </w:rPr>
              <w:t>Issue: How to derive delta Rib for 8Rx</w:t>
            </w:r>
          </w:p>
          <w:p w14:paraId="557D28F3" w14:textId="77777777" w:rsidR="008B6AB7" w:rsidRDefault="008B6AB7" w:rsidP="008B6AB7">
            <w:pPr>
              <w:pStyle w:val="aff0"/>
              <w:numPr>
                <w:ilvl w:val="0"/>
                <w:numId w:val="12"/>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3D98DF4C" w14:textId="1B400329" w:rsidR="008B6AB7" w:rsidRDefault="008B6AB7" w:rsidP="008B6AB7">
            <w:pPr>
              <w:pStyle w:val="aff0"/>
              <w:numPr>
                <w:ilvl w:val="1"/>
                <w:numId w:val="12"/>
              </w:numPr>
              <w:overflowPunct/>
              <w:autoSpaceDE/>
              <w:autoSpaceDN/>
              <w:adjustRightInd/>
              <w:spacing w:after="120"/>
              <w:ind w:left="1440"/>
              <w:contextualSpacing w:val="0"/>
              <w:textAlignment w:val="auto"/>
              <w:rPr>
                <w:color w:val="0070C0"/>
                <w:szCs w:val="24"/>
                <w:lang w:eastAsia="zh-CN"/>
              </w:rPr>
            </w:pPr>
            <w:r>
              <w:rPr>
                <w:color w:val="0070C0"/>
                <w:szCs w:val="24"/>
                <w:lang w:eastAsia="zh-CN"/>
              </w:rPr>
              <w:t>Option 1: Evaluate absolute gain of 8Rx by using the following equation to derive Δ8Rx for FWA/CPE/vehicle/industrial devices: Sensitivity = -174dBm(</w:t>
            </w:r>
            <w:proofErr w:type="spellStart"/>
            <w:r>
              <w:rPr>
                <w:color w:val="0070C0"/>
                <w:szCs w:val="24"/>
                <w:lang w:eastAsia="zh-CN"/>
              </w:rPr>
              <w:t>kT</w:t>
            </w:r>
            <w:proofErr w:type="spellEnd"/>
            <w:r>
              <w:rPr>
                <w:color w:val="0070C0"/>
                <w:szCs w:val="24"/>
                <w:lang w:eastAsia="zh-CN"/>
              </w:rPr>
              <w:t xml:space="preserve">) + 10*log(RX BW) + NF + SNR +IM – diversity gain </w:t>
            </w:r>
          </w:p>
          <w:p w14:paraId="284ADA71" w14:textId="77777777" w:rsidR="008B6AB7" w:rsidRDefault="008B6AB7" w:rsidP="008B6AB7">
            <w:pPr>
              <w:pStyle w:val="aff0"/>
              <w:numPr>
                <w:ilvl w:val="1"/>
                <w:numId w:val="12"/>
              </w:numPr>
              <w:overflowPunct/>
              <w:autoSpaceDE/>
              <w:autoSpaceDN/>
              <w:adjustRightInd/>
              <w:spacing w:after="120"/>
              <w:ind w:left="1440"/>
              <w:contextualSpacing w:val="0"/>
              <w:textAlignment w:val="auto"/>
              <w:rPr>
                <w:color w:val="0070C0"/>
                <w:szCs w:val="24"/>
                <w:lang w:eastAsia="zh-CN"/>
              </w:rPr>
            </w:pPr>
            <w:r>
              <w:rPr>
                <w:color w:val="0070C0"/>
                <w:szCs w:val="24"/>
                <w:lang w:eastAsia="zh-CN"/>
              </w:rPr>
              <w:t>Option 2: Other</w:t>
            </w:r>
          </w:p>
          <w:p w14:paraId="7B231A2E" w14:textId="36DFAACC" w:rsidR="008B6AB7" w:rsidRPr="008B6AB7" w:rsidRDefault="008B6AB7" w:rsidP="008B6AB7">
            <w:pPr>
              <w:pStyle w:val="aff0"/>
              <w:numPr>
                <w:ilvl w:val="2"/>
                <w:numId w:val="12"/>
              </w:numPr>
              <w:overflowPunct/>
              <w:autoSpaceDE/>
              <w:autoSpaceDN/>
              <w:adjustRightInd/>
              <w:spacing w:after="120"/>
              <w:contextualSpacing w:val="0"/>
              <w:textAlignment w:val="auto"/>
              <w:rPr>
                <w:color w:val="0070C0"/>
                <w:szCs w:val="24"/>
                <w:lang w:eastAsia="zh-CN"/>
              </w:rPr>
            </w:pPr>
            <w:r>
              <w:rPr>
                <w:rFonts w:eastAsia="Yu Mincho"/>
                <w:color w:val="0070C0"/>
                <w:szCs w:val="24"/>
                <w:lang w:eastAsia="ja-JP"/>
              </w:rPr>
              <w:t>No, keep consistency with LTE 4Rx and 8Rx discussion</w:t>
            </w:r>
          </w:p>
          <w:p w14:paraId="0CB03F8A" w14:textId="77777777" w:rsidR="008B6AB7" w:rsidRDefault="008B6AB7" w:rsidP="008B6AB7">
            <w:pPr>
              <w:spacing w:afterLines="50" w:after="120"/>
              <w:rPr>
                <w:lang w:eastAsia="zh-CN"/>
              </w:rPr>
            </w:pPr>
            <w:r>
              <w:rPr>
                <w:lang w:eastAsia="zh-CN"/>
              </w:rPr>
              <w:t>&lt;Recommended WF&gt;</w:t>
            </w:r>
          </w:p>
          <w:p w14:paraId="6082491A" w14:textId="77777777" w:rsidR="008B6AB7" w:rsidRDefault="008B6AB7" w:rsidP="008B6AB7">
            <w:pPr>
              <w:numPr>
                <w:ilvl w:val="0"/>
                <w:numId w:val="20"/>
              </w:numPr>
              <w:overflowPunct/>
              <w:autoSpaceDE/>
              <w:autoSpaceDN/>
              <w:adjustRightInd/>
              <w:textAlignment w:val="auto"/>
              <w:rPr>
                <w:rFonts w:eastAsia="Yu Mincho"/>
                <w:lang w:val="en-US" w:eastAsia="ja-JP"/>
              </w:rPr>
            </w:pPr>
            <w:r>
              <w:rPr>
                <w:rFonts w:eastAsia="Yu Mincho"/>
                <w:lang w:eastAsia="ja-JP"/>
              </w:rPr>
              <w:t>D</w:t>
            </w:r>
            <w:r w:rsidRPr="00DD7957">
              <w:rPr>
                <w:rFonts w:eastAsia="Yu Mincho"/>
                <w:lang w:eastAsia="ja-JP"/>
              </w:rPr>
              <w:t>efine one delta 8Rx RIB for all CBW</w:t>
            </w:r>
          </w:p>
          <w:p w14:paraId="013B5E97" w14:textId="77777777" w:rsidR="008B6AB7" w:rsidRDefault="008B6AB7" w:rsidP="008B6AB7">
            <w:pPr>
              <w:numPr>
                <w:ilvl w:val="0"/>
                <w:numId w:val="20"/>
              </w:numPr>
              <w:overflowPunct/>
              <w:autoSpaceDE/>
              <w:autoSpaceDN/>
              <w:adjustRightInd/>
              <w:textAlignment w:val="auto"/>
              <w:rPr>
                <w:rFonts w:eastAsia="Yu Mincho"/>
                <w:lang w:val="en-US" w:eastAsia="ja-JP"/>
              </w:rPr>
            </w:pPr>
            <w:r>
              <w:rPr>
                <w:rFonts w:eastAsia="Yu Mincho" w:hint="eastAsia"/>
                <w:iCs/>
                <w:lang w:val="en-US" w:eastAsia="ja-JP"/>
              </w:rPr>
              <w:t>F</w:t>
            </w:r>
            <w:r>
              <w:rPr>
                <w:rFonts w:eastAsia="Yu Mincho"/>
                <w:iCs/>
                <w:lang w:val="en-US" w:eastAsia="ja-JP"/>
              </w:rPr>
              <w:t xml:space="preserve">urther discuss how to </w:t>
            </w:r>
            <w:r w:rsidRPr="00DD7957">
              <w:rPr>
                <w:rFonts w:eastAsia="Yu Mincho"/>
                <w:iCs/>
                <w:lang w:val="en-US" w:eastAsia="ja-JP"/>
              </w:rPr>
              <w:t>derive delta Rib for 8Rx</w:t>
            </w:r>
            <w:r>
              <w:rPr>
                <w:rFonts w:eastAsia="Yu Mincho"/>
                <w:iCs/>
                <w:lang w:val="en-US" w:eastAsia="ja-JP"/>
              </w:rPr>
              <w:t xml:space="preserve"> in next meeting</w:t>
            </w:r>
            <w:r w:rsidRPr="00DD7957">
              <w:rPr>
                <w:rFonts w:eastAsia="Yu Mincho"/>
                <w:iCs/>
                <w:lang w:val="en-US" w:eastAsia="ja-JP"/>
              </w:rPr>
              <w:t>:</w:t>
            </w:r>
          </w:p>
          <w:p w14:paraId="5DA868CC" w14:textId="77777777" w:rsidR="008B6AB7" w:rsidRDefault="008B6AB7" w:rsidP="008B6AB7">
            <w:pPr>
              <w:numPr>
                <w:ilvl w:val="1"/>
                <w:numId w:val="20"/>
              </w:numPr>
              <w:overflowPunct/>
              <w:autoSpaceDE/>
              <w:autoSpaceDN/>
              <w:adjustRightInd/>
              <w:textAlignment w:val="auto"/>
              <w:rPr>
                <w:rFonts w:eastAsia="Yu Mincho"/>
                <w:iCs/>
                <w:lang w:val="en-US" w:eastAsia="ja-JP"/>
              </w:rPr>
            </w:pPr>
            <w:r w:rsidRPr="000A3CEF">
              <w:rPr>
                <w:rFonts w:eastAsia="Yu Mincho" w:hint="eastAsia"/>
                <w:iCs/>
                <w:lang w:val="en-US" w:eastAsia="ja-JP"/>
              </w:rPr>
              <w:t>O</w:t>
            </w:r>
            <w:r w:rsidRPr="000A3CEF">
              <w:rPr>
                <w:rFonts w:eastAsia="Yu Mincho"/>
                <w:iCs/>
                <w:lang w:val="en-US" w:eastAsia="ja-JP"/>
              </w:rPr>
              <w:t xml:space="preserve">ption 1: </w:t>
            </w:r>
            <w:r w:rsidRPr="000A3CEF">
              <w:rPr>
                <w:rFonts w:eastAsia="Yu Mincho"/>
                <w:iCs/>
                <w:lang w:eastAsia="ja-JP"/>
              </w:rPr>
              <w:t xml:space="preserve">Evaluate achievable REFSENS for 8Rx for CPE/FWA/vehicle/industrial devices, and delta RIB for 8Rx should </w:t>
            </w:r>
            <w:r>
              <w:rPr>
                <w:rFonts w:eastAsia="Yu Mincho"/>
                <w:iCs/>
                <w:lang w:eastAsia="ja-JP"/>
              </w:rPr>
              <w:t xml:space="preserve">be </w:t>
            </w:r>
            <w:r w:rsidRPr="000A3CEF">
              <w:rPr>
                <w:rFonts w:eastAsia="Yu Mincho"/>
                <w:iCs/>
                <w:lang w:eastAsia="ja-JP"/>
              </w:rPr>
              <w:t>performance gain compared to existing 2Rx REFSENS</w:t>
            </w:r>
          </w:p>
          <w:p w14:paraId="20C93ED1" w14:textId="77777777" w:rsidR="008B6AB7" w:rsidRDefault="008B6AB7" w:rsidP="008B6AB7">
            <w:pPr>
              <w:numPr>
                <w:ilvl w:val="1"/>
                <w:numId w:val="20"/>
              </w:numPr>
              <w:overflowPunct/>
              <w:autoSpaceDE/>
              <w:autoSpaceDN/>
              <w:adjustRightInd/>
              <w:textAlignment w:val="auto"/>
              <w:rPr>
                <w:rFonts w:eastAsia="Yu Mincho"/>
                <w:iCs/>
                <w:lang w:val="en-US" w:eastAsia="ja-JP"/>
              </w:rPr>
            </w:pPr>
            <w:r>
              <w:rPr>
                <w:rFonts w:eastAsia="Yu Mincho" w:hint="eastAsia"/>
                <w:iCs/>
                <w:lang w:eastAsia="ja-JP"/>
              </w:rPr>
              <w:t>O</w:t>
            </w:r>
            <w:r>
              <w:rPr>
                <w:rFonts w:eastAsia="Yu Mincho"/>
                <w:iCs/>
                <w:lang w:eastAsia="ja-JP"/>
              </w:rPr>
              <w:t>ption 2: D</w:t>
            </w:r>
            <w:r w:rsidRPr="00EB19EC">
              <w:rPr>
                <w:rFonts w:eastAsia="Yu Mincho"/>
                <w:iCs/>
                <w:lang w:eastAsia="ja-JP"/>
              </w:rPr>
              <w:t>irectly defining delta Rib for different bands while taking into account the implementation challenges and the diversity gain.</w:t>
            </w:r>
          </w:p>
          <w:p w14:paraId="6DD22FB1" w14:textId="019ABAAA" w:rsidR="006028A2" w:rsidRPr="008B6AB7" w:rsidRDefault="008B6AB7" w:rsidP="008B6AB7">
            <w:pPr>
              <w:numPr>
                <w:ilvl w:val="1"/>
                <w:numId w:val="20"/>
              </w:numPr>
              <w:overflowPunct/>
              <w:autoSpaceDE/>
              <w:autoSpaceDN/>
              <w:adjustRightInd/>
              <w:textAlignment w:val="auto"/>
              <w:rPr>
                <w:rFonts w:eastAsia="Yu Mincho"/>
                <w:iCs/>
                <w:lang w:val="en-US" w:eastAsia="ja-JP"/>
              </w:rPr>
            </w:pPr>
            <w:r>
              <w:rPr>
                <w:rFonts w:eastAsia="Yu Mincho" w:hint="eastAsia"/>
                <w:iCs/>
                <w:lang w:eastAsia="ja-JP"/>
              </w:rPr>
              <w:t>O</w:t>
            </w:r>
            <w:r>
              <w:rPr>
                <w:rFonts w:eastAsia="Yu Mincho"/>
                <w:iCs/>
                <w:lang w:eastAsia="ja-JP"/>
              </w:rPr>
              <w:t>ption 3: Other</w:t>
            </w:r>
          </w:p>
        </w:tc>
      </w:tr>
    </w:tbl>
    <w:p w14:paraId="01F07500" w14:textId="63C7A83F" w:rsidR="00AB2562" w:rsidRDefault="00AB2562" w:rsidP="005550E2">
      <w:pPr>
        <w:rPr>
          <w:rFonts w:eastAsiaTheme="minorEastAsia"/>
          <w:bCs/>
          <w:u w:val="single"/>
          <w:lang w:eastAsia="zh-TW"/>
        </w:rPr>
      </w:pPr>
    </w:p>
    <w:p w14:paraId="79CF2260" w14:textId="4C965971" w:rsidR="006028A2" w:rsidRDefault="00A92C02" w:rsidP="005550E2">
      <w:pPr>
        <w:rPr>
          <w:rFonts w:eastAsia="SimSun"/>
          <w:lang w:eastAsia="zh-CN"/>
        </w:rPr>
      </w:pPr>
      <w:r>
        <w:rPr>
          <w:rFonts w:eastAsia="SimSun"/>
          <w:lang w:eastAsia="zh-CN"/>
        </w:rPr>
        <w:t>The option 1 uses “</w:t>
      </w:r>
      <w:r w:rsidRPr="008B6AB7">
        <w:rPr>
          <w:rFonts w:eastAsia="SimSun"/>
          <w:lang w:eastAsia="zh-CN"/>
        </w:rPr>
        <w:t>Sensitivity = -174dBm(</w:t>
      </w:r>
      <w:proofErr w:type="spellStart"/>
      <w:r w:rsidRPr="008B6AB7">
        <w:rPr>
          <w:rFonts w:eastAsia="SimSun"/>
          <w:lang w:eastAsia="zh-CN"/>
        </w:rPr>
        <w:t>kT</w:t>
      </w:r>
      <w:proofErr w:type="spellEnd"/>
      <w:r w:rsidRPr="008B6AB7">
        <w:rPr>
          <w:rFonts w:eastAsia="SimSun"/>
          <w:lang w:eastAsia="zh-CN"/>
        </w:rPr>
        <w:t>) + 10*log(RX BW) + NF + SNR +IM – diversity gain</w:t>
      </w:r>
      <w:r>
        <w:rPr>
          <w:rFonts w:eastAsia="SimSun"/>
          <w:lang w:eastAsia="zh-CN"/>
        </w:rPr>
        <w:t xml:space="preserve">” for deriving delta Rib. </w:t>
      </w:r>
      <w:r w:rsidR="008B6AB7">
        <w:rPr>
          <w:rFonts w:eastAsia="SimSun"/>
          <w:lang w:eastAsia="zh-CN"/>
        </w:rPr>
        <w:t xml:space="preserve">Option1 </w:t>
      </w:r>
      <w:r>
        <w:rPr>
          <w:rFonts w:eastAsia="SimSun"/>
          <w:lang w:eastAsia="zh-CN"/>
        </w:rPr>
        <w:t xml:space="preserve">is feasible for defining delta Rib and </w:t>
      </w:r>
      <w:r w:rsidR="008B6AB7">
        <w:rPr>
          <w:rFonts w:eastAsia="SimSun"/>
          <w:lang w:eastAsia="zh-CN"/>
        </w:rPr>
        <w:t xml:space="preserve">can address more factors rather than only implementation margin and diversity gain. </w:t>
      </w:r>
    </w:p>
    <w:p w14:paraId="6838AF0B" w14:textId="76F2A554" w:rsidR="00746E9A" w:rsidRPr="00746E9A" w:rsidRDefault="00746E9A" w:rsidP="007F3133">
      <w:pPr>
        <w:rPr>
          <w:rFonts w:eastAsiaTheme="minorEastAsia"/>
          <w:lang w:eastAsia="zh-TW"/>
        </w:rPr>
      </w:pPr>
      <w:r>
        <w:rPr>
          <w:rFonts w:eastAsiaTheme="minorEastAsia"/>
          <w:lang w:eastAsia="zh-TW"/>
        </w:rPr>
        <w:t xml:space="preserve">On top of that, two sensitivity equations relevant to mobile phone of 2RX and CPE of 8RX are shown below for comparison. </w:t>
      </w:r>
    </w:p>
    <w:p w14:paraId="32B6AA76" w14:textId="667A52EF" w:rsidR="00A01535" w:rsidRPr="00A92C02" w:rsidRDefault="00A01535" w:rsidP="00A92C02">
      <w:pPr>
        <w:pStyle w:val="aff0"/>
        <w:numPr>
          <w:ilvl w:val="0"/>
          <w:numId w:val="21"/>
        </w:numPr>
        <w:rPr>
          <w:rFonts w:eastAsia="SimSun"/>
          <w:lang w:eastAsia="zh-CN"/>
        </w:rPr>
      </w:pPr>
      <w:r w:rsidRPr="00A92C02">
        <w:rPr>
          <w:rFonts w:eastAsia="SimSun"/>
          <w:lang w:eastAsia="zh-CN"/>
        </w:rPr>
        <w:t>Mobile</w:t>
      </w:r>
      <w:r w:rsidR="00287D91">
        <w:rPr>
          <w:rFonts w:eastAsia="SimSun"/>
          <w:lang w:eastAsia="zh-CN"/>
        </w:rPr>
        <w:t>_UE</w:t>
      </w:r>
      <w:r w:rsidRPr="00A92C02">
        <w:rPr>
          <w:rFonts w:eastAsia="SimSun"/>
          <w:lang w:eastAsia="zh-CN"/>
        </w:rPr>
        <w:t>_2RX_Sensitivity = -174dBm(</w:t>
      </w:r>
      <w:proofErr w:type="spellStart"/>
      <w:r w:rsidRPr="00A92C02">
        <w:rPr>
          <w:rFonts w:eastAsia="SimSun"/>
          <w:lang w:eastAsia="zh-CN"/>
        </w:rPr>
        <w:t>kT</w:t>
      </w:r>
      <w:proofErr w:type="spellEnd"/>
      <w:r w:rsidRPr="00A92C02">
        <w:rPr>
          <w:rFonts w:eastAsia="SimSun"/>
          <w:lang w:eastAsia="zh-CN"/>
        </w:rPr>
        <w:t>) + 10*log(RX BW) + NF_2RX + SNR_2RX +IM_2RX – diversity gain_2RX</w:t>
      </w:r>
    </w:p>
    <w:p w14:paraId="43A46938" w14:textId="102FC23D" w:rsidR="00A01535" w:rsidRPr="00A92C02" w:rsidRDefault="00746E9A" w:rsidP="00A92C02">
      <w:pPr>
        <w:pStyle w:val="aff0"/>
        <w:numPr>
          <w:ilvl w:val="0"/>
          <w:numId w:val="21"/>
        </w:numPr>
        <w:rPr>
          <w:rFonts w:eastAsiaTheme="minorEastAsia"/>
          <w:b/>
          <w:bCs/>
          <w:lang w:eastAsia="zh-TW"/>
        </w:rPr>
      </w:pPr>
      <w:r w:rsidRPr="00A92C02">
        <w:rPr>
          <w:rFonts w:eastAsia="SimSun"/>
          <w:lang w:eastAsia="zh-CN"/>
        </w:rPr>
        <w:t>CPE</w:t>
      </w:r>
      <w:r w:rsidR="00A01535" w:rsidRPr="00A92C02">
        <w:rPr>
          <w:rFonts w:eastAsia="SimSun"/>
          <w:lang w:eastAsia="zh-CN"/>
        </w:rPr>
        <w:t>_</w:t>
      </w:r>
      <w:r w:rsidRPr="00A92C02">
        <w:rPr>
          <w:rFonts w:eastAsia="SimSun"/>
          <w:lang w:eastAsia="zh-CN"/>
        </w:rPr>
        <w:t>8</w:t>
      </w:r>
      <w:r w:rsidR="00A01535" w:rsidRPr="00A92C02">
        <w:rPr>
          <w:rFonts w:eastAsia="SimSun"/>
          <w:lang w:eastAsia="zh-CN"/>
        </w:rPr>
        <w:t>RX_Sensitivity = -174dBm(</w:t>
      </w:r>
      <w:proofErr w:type="spellStart"/>
      <w:r w:rsidR="00A01535" w:rsidRPr="00A92C02">
        <w:rPr>
          <w:rFonts w:eastAsia="SimSun"/>
          <w:lang w:eastAsia="zh-CN"/>
        </w:rPr>
        <w:t>kT</w:t>
      </w:r>
      <w:proofErr w:type="spellEnd"/>
      <w:r w:rsidR="00A01535" w:rsidRPr="00A92C02">
        <w:rPr>
          <w:rFonts w:eastAsia="SimSun"/>
          <w:lang w:eastAsia="zh-CN"/>
        </w:rPr>
        <w:t>) + 10*log(RX BW) + NF_8RX + SNR_8RX +IM_2RX – diversity gain_8RX</w:t>
      </w:r>
    </w:p>
    <w:p w14:paraId="7318EB6F" w14:textId="19AF88D1" w:rsidR="00A92C02" w:rsidRDefault="00746E9A" w:rsidP="007F3133">
      <w:pPr>
        <w:rPr>
          <w:rFonts w:eastAsia="SimSun"/>
          <w:lang w:eastAsia="zh-CN"/>
        </w:rPr>
      </w:pPr>
      <w:r w:rsidRPr="00746E9A">
        <w:rPr>
          <w:rFonts w:eastAsia="SimSun" w:hint="eastAsia"/>
          <w:lang w:eastAsia="zh-CN"/>
        </w:rPr>
        <w:t>T</w:t>
      </w:r>
      <w:r w:rsidRPr="00746E9A">
        <w:rPr>
          <w:rFonts w:eastAsia="SimSun"/>
          <w:lang w:eastAsia="zh-CN"/>
        </w:rPr>
        <w:t xml:space="preserve">he difference between </w:t>
      </w:r>
      <w:r>
        <w:rPr>
          <w:rFonts w:eastAsia="SimSun"/>
          <w:lang w:eastAsia="zh-CN"/>
        </w:rPr>
        <w:t>CPE_8RX_</w:t>
      </w:r>
      <w:r w:rsidRPr="008B6AB7">
        <w:rPr>
          <w:rFonts w:eastAsia="SimSun"/>
          <w:lang w:eastAsia="zh-CN"/>
        </w:rPr>
        <w:t>Sensitivity</w:t>
      </w:r>
      <w:r>
        <w:rPr>
          <w:rFonts w:eastAsia="SimSun"/>
          <w:lang w:eastAsia="zh-CN"/>
        </w:rPr>
        <w:t xml:space="preserve"> </w:t>
      </w:r>
      <w:r w:rsidR="00A92C02">
        <w:rPr>
          <w:rFonts w:eastAsia="SimSun"/>
          <w:lang w:eastAsia="zh-CN"/>
        </w:rPr>
        <w:t>and Mobile_</w:t>
      </w:r>
      <w:r w:rsidR="00287D91">
        <w:rPr>
          <w:rFonts w:eastAsia="SimSun"/>
          <w:lang w:eastAsia="zh-CN"/>
        </w:rPr>
        <w:t>UE</w:t>
      </w:r>
      <w:r w:rsidR="00A92C02">
        <w:rPr>
          <w:rFonts w:eastAsia="SimSun"/>
          <w:lang w:eastAsia="zh-CN"/>
        </w:rPr>
        <w:t>_2RX_</w:t>
      </w:r>
      <w:r w:rsidR="00A92C02" w:rsidRPr="008B6AB7">
        <w:rPr>
          <w:rFonts w:eastAsia="SimSun"/>
          <w:lang w:eastAsia="zh-CN"/>
        </w:rPr>
        <w:t>Sensitivity</w:t>
      </w:r>
      <w:r w:rsidR="00A92C02">
        <w:rPr>
          <w:rFonts w:eastAsia="SimSun"/>
          <w:lang w:eastAsia="zh-CN"/>
        </w:rPr>
        <w:t xml:space="preserve"> </w:t>
      </w:r>
      <w:r>
        <w:rPr>
          <w:rFonts w:eastAsia="SimSun"/>
          <w:lang w:eastAsia="zh-CN"/>
        </w:rPr>
        <w:t xml:space="preserve">is </w:t>
      </w:r>
      <w:r w:rsidR="00A92C02">
        <w:rPr>
          <w:rFonts w:eastAsia="SimSun"/>
          <w:lang w:eastAsia="zh-CN"/>
        </w:rPr>
        <w:t xml:space="preserve"> </w:t>
      </w:r>
    </w:p>
    <w:p w14:paraId="26FC99C9" w14:textId="26C78CB7" w:rsidR="00A01535" w:rsidRDefault="009F54B8" w:rsidP="007F3133">
      <w:pPr>
        <w:rPr>
          <w:rFonts w:eastAsia="SimSun"/>
          <w:lang w:eastAsia="zh-CN"/>
        </w:rPr>
      </w:pPr>
      <w:r>
        <w:rPr>
          <w:rFonts w:eastAsia="SimSun"/>
          <w:lang w:eastAsia="zh-CN"/>
        </w:rPr>
        <w:lastRenderedPageBreak/>
        <w:t>“</w:t>
      </w:r>
      <w:r w:rsidR="00A92C02" w:rsidRPr="009F54B8">
        <w:rPr>
          <w:rFonts w:eastAsia="SimSun"/>
          <w:lang w:eastAsia="zh-CN"/>
        </w:rPr>
        <w:t>(SNR_8RX-SNR_2RX) +(IM_8RX-IM_2RX) – (diversity gain_8RX- diversity gain_2RX)</w:t>
      </w:r>
      <w:r>
        <w:rPr>
          <w:rFonts w:eastAsia="SimSun"/>
          <w:lang w:eastAsia="zh-CN"/>
        </w:rPr>
        <w:t>”</w:t>
      </w:r>
    </w:p>
    <w:p w14:paraId="100FE89B" w14:textId="0B59D892" w:rsidR="00A92C02" w:rsidRDefault="009F54B8" w:rsidP="007F3133">
      <w:pPr>
        <w:rPr>
          <w:rFonts w:eastAsiaTheme="minorEastAsia"/>
          <w:b/>
          <w:bCs/>
          <w:lang w:eastAsia="zh-TW"/>
        </w:rPr>
      </w:pPr>
      <w:r>
        <w:rPr>
          <w:rFonts w:eastAsia="Yu Mincho"/>
          <w:iCs/>
          <w:lang w:eastAsia="ja-JP"/>
        </w:rPr>
        <w:t>By checking the difference above, i</w:t>
      </w:r>
      <w:r w:rsidR="00A92C02">
        <w:rPr>
          <w:rFonts w:eastAsia="Yu Mincho"/>
          <w:iCs/>
          <w:lang w:eastAsia="ja-JP"/>
        </w:rPr>
        <w:t>t can be observed that d</w:t>
      </w:r>
      <w:r w:rsidR="00A92C02" w:rsidRPr="00EB19EC">
        <w:rPr>
          <w:rFonts w:eastAsia="Yu Mincho"/>
          <w:iCs/>
          <w:lang w:eastAsia="ja-JP"/>
        </w:rPr>
        <w:t xml:space="preserve">irectly defining delta Rib </w:t>
      </w:r>
      <w:r w:rsidR="00A92C02">
        <w:rPr>
          <w:rFonts w:eastAsia="Yu Mincho"/>
          <w:iCs/>
          <w:lang w:eastAsia="ja-JP"/>
        </w:rPr>
        <w:t xml:space="preserve">as LTE methodology </w:t>
      </w:r>
      <w:r w:rsidR="00A92C02" w:rsidRPr="00EB19EC">
        <w:rPr>
          <w:rFonts w:eastAsia="Yu Mincho"/>
          <w:iCs/>
          <w:lang w:eastAsia="ja-JP"/>
        </w:rPr>
        <w:t>for different bands</w:t>
      </w:r>
      <w:r w:rsidR="00A92C02">
        <w:rPr>
          <w:rFonts w:eastAsia="Yu Mincho"/>
          <w:iCs/>
          <w:lang w:eastAsia="ja-JP"/>
        </w:rPr>
        <w:t xml:space="preserve"> w</w:t>
      </w:r>
      <w:r w:rsidR="00A92C02" w:rsidRPr="00EB19EC">
        <w:rPr>
          <w:rFonts w:eastAsia="Yu Mincho"/>
          <w:iCs/>
          <w:lang w:eastAsia="ja-JP"/>
        </w:rPr>
        <w:t>hile taking into account the implementation challenges and the diversity gain</w:t>
      </w:r>
      <w:r w:rsidR="00A92C02">
        <w:rPr>
          <w:rFonts w:eastAsia="Yu Mincho"/>
          <w:iCs/>
          <w:lang w:eastAsia="ja-JP"/>
        </w:rPr>
        <w:t xml:space="preserve"> is also feasible</w:t>
      </w:r>
      <w:r w:rsidR="00287D91">
        <w:rPr>
          <w:rFonts w:eastAsia="Yu Mincho"/>
          <w:iCs/>
          <w:lang w:eastAsia="ja-JP"/>
        </w:rPr>
        <w:t xml:space="preserve"> and straightforward</w:t>
      </w:r>
      <w:r w:rsidR="00A92C02">
        <w:rPr>
          <w:rFonts w:eastAsia="Yu Mincho"/>
          <w:iCs/>
          <w:lang w:eastAsia="ja-JP"/>
        </w:rPr>
        <w:t xml:space="preserve">. </w:t>
      </w:r>
    </w:p>
    <w:p w14:paraId="7F3C2A9C" w14:textId="420A13FC" w:rsidR="007F3133" w:rsidRDefault="007F3133" w:rsidP="007F3133">
      <w:pPr>
        <w:rPr>
          <w:b/>
          <w:bCs/>
          <w:lang w:eastAsia="zh-TW"/>
        </w:rPr>
      </w:pPr>
      <w:r w:rsidRPr="00BF24DD">
        <w:rPr>
          <w:rFonts w:eastAsiaTheme="minorEastAsia"/>
          <w:b/>
          <w:bCs/>
          <w:lang w:eastAsia="zh-TW"/>
        </w:rPr>
        <w:t xml:space="preserve">Observation 1: </w:t>
      </w:r>
      <w:r w:rsidR="00A92C02">
        <w:rPr>
          <w:b/>
          <w:bCs/>
          <w:lang w:eastAsia="zh-TW"/>
        </w:rPr>
        <w:t xml:space="preserve">Both option 1 and option 2 are feasible to derive </w:t>
      </w:r>
      <w:r w:rsidR="00A92C02" w:rsidRPr="00A92C02">
        <w:rPr>
          <w:b/>
          <w:bCs/>
          <w:lang w:eastAsia="zh-TW"/>
        </w:rPr>
        <w:t>delta RIB for 8Rx</w:t>
      </w:r>
      <w:r w:rsidRPr="00BF24DD">
        <w:rPr>
          <w:b/>
          <w:bCs/>
          <w:lang w:eastAsia="zh-TW"/>
        </w:rPr>
        <w:t>.</w:t>
      </w:r>
      <w:r w:rsidR="00A92C02">
        <w:rPr>
          <w:b/>
          <w:bCs/>
          <w:lang w:eastAsia="zh-TW"/>
        </w:rPr>
        <w:t xml:space="preserve"> Option 1 can address more factors</w:t>
      </w:r>
      <w:r w:rsidR="007C7AD8">
        <w:rPr>
          <w:b/>
          <w:bCs/>
          <w:lang w:eastAsia="zh-TW"/>
        </w:rPr>
        <w:t>.</w:t>
      </w:r>
      <w:r w:rsidR="00A92C02">
        <w:rPr>
          <w:b/>
          <w:bCs/>
          <w:lang w:eastAsia="zh-TW"/>
        </w:rPr>
        <w:t xml:space="preserve"> </w:t>
      </w:r>
      <w:r w:rsidR="007C7AD8">
        <w:rPr>
          <w:b/>
          <w:bCs/>
          <w:lang w:eastAsia="zh-TW"/>
        </w:rPr>
        <w:t>O</w:t>
      </w:r>
      <w:r w:rsidR="00A92C02">
        <w:rPr>
          <w:b/>
          <w:bCs/>
          <w:lang w:eastAsia="zh-TW"/>
        </w:rPr>
        <w:t xml:space="preserve">ption 2 </w:t>
      </w:r>
      <w:r w:rsidR="007C7AD8">
        <w:rPr>
          <w:b/>
          <w:bCs/>
          <w:lang w:eastAsia="zh-TW"/>
        </w:rPr>
        <w:t xml:space="preserve">leveraged from LTE methodology is straightforward. </w:t>
      </w:r>
      <w:r w:rsidRPr="00BF24DD">
        <w:rPr>
          <w:b/>
          <w:bCs/>
          <w:lang w:eastAsia="zh-TW"/>
        </w:rPr>
        <w:t xml:space="preserve"> </w:t>
      </w:r>
    </w:p>
    <w:p w14:paraId="79B841BB" w14:textId="77777777" w:rsidR="007C7AD8" w:rsidRPr="007C7AD8" w:rsidRDefault="007C7AD8" w:rsidP="007C7AD8">
      <w:pPr>
        <w:numPr>
          <w:ilvl w:val="1"/>
          <w:numId w:val="22"/>
        </w:numPr>
        <w:overflowPunct/>
        <w:autoSpaceDE/>
        <w:autoSpaceDN/>
        <w:adjustRightInd/>
        <w:textAlignment w:val="auto"/>
        <w:rPr>
          <w:rFonts w:eastAsia="Yu Mincho"/>
          <w:b/>
          <w:bCs/>
          <w:iCs/>
          <w:lang w:val="en-US" w:eastAsia="ja-JP"/>
        </w:rPr>
      </w:pPr>
      <w:r w:rsidRPr="007C7AD8">
        <w:rPr>
          <w:rFonts w:eastAsia="Yu Mincho" w:hint="eastAsia"/>
          <w:b/>
          <w:bCs/>
          <w:iCs/>
          <w:lang w:val="en-US" w:eastAsia="ja-JP"/>
        </w:rPr>
        <w:t>O</w:t>
      </w:r>
      <w:r w:rsidRPr="007C7AD8">
        <w:rPr>
          <w:rFonts w:eastAsia="Yu Mincho"/>
          <w:b/>
          <w:bCs/>
          <w:iCs/>
          <w:lang w:val="en-US" w:eastAsia="ja-JP"/>
        </w:rPr>
        <w:t xml:space="preserve">ption 1: </w:t>
      </w:r>
      <w:r w:rsidRPr="007C7AD8">
        <w:rPr>
          <w:rFonts w:eastAsia="Yu Mincho"/>
          <w:b/>
          <w:bCs/>
          <w:iCs/>
          <w:lang w:eastAsia="ja-JP"/>
        </w:rPr>
        <w:t>Evaluate achievable REFSENS for 8Rx for CPE/FWA/vehicle/industrial devices, and delta RIB for 8Rx should be performance gain compared to existing 2Rx REFSENS</w:t>
      </w:r>
    </w:p>
    <w:p w14:paraId="5C4C647F" w14:textId="696F6122" w:rsidR="007C7AD8" w:rsidRPr="007C7AD8" w:rsidRDefault="007C7AD8" w:rsidP="007C7AD8">
      <w:pPr>
        <w:numPr>
          <w:ilvl w:val="1"/>
          <w:numId w:val="22"/>
        </w:numPr>
        <w:overflowPunct/>
        <w:autoSpaceDE/>
        <w:autoSpaceDN/>
        <w:adjustRightInd/>
        <w:textAlignment w:val="auto"/>
        <w:rPr>
          <w:rFonts w:eastAsia="Yu Mincho"/>
          <w:b/>
          <w:bCs/>
          <w:iCs/>
          <w:lang w:val="en-US" w:eastAsia="ja-JP"/>
        </w:rPr>
      </w:pPr>
      <w:r w:rsidRPr="007C7AD8">
        <w:rPr>
          <w:rFonts w:eastAsia="Yu Mincho" w:hint="eastAsia"/>
          <w:b/>
          <w:bCs/>
          <w:iCs/>
          <w:lang w:eastAsia="ja-JP"/>
        </w:rPr>
        <w:t>O</w:t>
      </w:r>
      <w:r w:rsidRPr="007C7AD8">
        <w:rPr>
          <w:rFonts w:eastAsia="Yu Mincho"/>
          <w:b/>
          <w:bCs/>
          <w:iCs/>
          <w:lang w:eastAsia="ja-JP"/>
        </w:rPr>
        <w:t>ption 2: Directly defining delta Rib for different bands while taking into account the implementation challenges and the diversity gain.</w:t>
      </w:r>
    </w:p>
    <w:p w14:paraId="13CEFB45" w14:textId="318914BF" w:rsidR="006028A2" w:rsidRDefault="007C7AD8" w:rsidP="005550E2">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1: </w:t>
      </w:r>
      <w:r>
        <w:rPr>
          <w:rFonts w:eastAsiaTheme="minorEastAsia"/>
          <w:b/>
          <w:bCs/>
          <w:lang w:eastAsia="zh-TW"/>
        </w:rPr>
        <w:t xml:space="preserve">Option of </w:t>
      </w:r>
      <w:r>
        <w:rPr>
          <w:b/>
          <w:bCs/>
          <w:lang w:eastAsia="zh-TW"/>
        </w:rPr>
        <w:t>“</w:t>
      </w:r>
      <w:r w:rsidRPr="007C7AD8">
        <w:rPr>
          <w:b/>
          <w:bCs/>
          <w:lang w:eastAsia="zh-TW"/>
        </w:rPr>
        <w:t>Directly defining delta Rib for different bands while taking into account the implementation challenges and the diversity gain</w:t>
      </w:r>
      <w:r>
        <w:rPr>
          <w:b/>
          <w:bCs/>
          <w:lang w:eastAsia="zh-TW"/>
        </w:rPr>
        <w:t xml:space="preserve">” </w:t>
      </w:r>
      <w:r w:rsidR="0010433D">
        <w:rPr>
          <w:b/>
          <w:bCs/>
          <w:lang w:eastAsia="zh-TW"/>
        </w:rPr>
        <w:t xml:space="preserve">is straightforward and </w:t>
      </w:r>
      <w:r>
        <w:rPr>
          <w:b/>
          <w:bCs/>
          <w:lang w:eastAsia="zh-TW"/>
        </w:rPr>
        <w:t>can be used as the baseline for deriving delta RIB for 8Rx.</w:t>
      </w:r>
    </w:p>
    <w:p w14:paraId="4F77C14B" w14:textId="77777777" w:rsidR="009F54B8" w:rsidRDefault="009F54B8" w:rsidP="005550E2">
      <w:pPr>
        <w:rPr>
          <w:rFonts w:eastAsia="SimSun"/>
          <w:lang w:eastAsia="zh-CN"/>
        </w:rPr>
      </w:pPr>
    </w:p>
    <w:p w14:paraId="7691785E" w14:textId="0123A4D9" w:rsidR="00E47D07" w:rsidRPr="00E47D07" w:rsidRDefault="007C7AD8" w:rsidP="005550E2">
      <w:pPr>
        <w:rPr>
          <w:rFonts w:eastAsiaTheme="minorEastAsia"/>
          <w:bCs/>
          <w:lang w:eastAsia="zh-TW"/>
        </w:rPr>
      </w:pPr>
      <w:r>
        <w:rPr>
          <w:rFonts w:eastAsia="SimSun"/>
          <w:lang w:eastAsia="zh-CN"/>
        </w:rPr>
        <w:t xml:space="preserve">Regarding </w:t>
      </w:r>
      <w:r>
        <w:rPr>
          <w:rFonts w:eastAsia="SimSun"/>
          <w:szCs w:val="22"/>
          <w:lang w:eastAsia="zh-CN"/>
        </w:rPr>
        <w:t>Rx UE RF requirements for CPE/FWA/vehicle/industrial device</w:t>
      </w:r>
      <w:r>
        <w:rPr>
          <w:rFonts w:eastAsia="SimSun"/>
          <w:lang w:eastAsia="zh-CN"/>
        </w:rPr>
        <w:t>, WF options [1] about how to derive 8Rx delta Rib value are shown below.</w:t>
      </w:r>
    </w:p>
    <w:tbl>
      <w:tblPr>
        <w:tblStyle w:val="afc"/>
        <w:tblW w:w="0" w:type="auto"/>
        <w:tblLook w:val="04A0" w:firstRow="1" w:lastRow="0" w:firstColumn="1" w:lastColumn="0" w:noHBand="0" w:noVBand="1"/>
      </w:tblPr>
      <w:tblGrid>
        <w:gridCol w:w="9631"/>
      </w:tblGrid>
      <w:tr w:rsidR="005E0FE6" w14:paraId="5A779294" w14:textId="77777777" w:rsidTr="005E0FE6">
        <w:tc>
          <w:tcPr>
            <w:tcW w:w="9631" w:type="dxa"/>
          </w:tcPr>
          <w:p w14:paraId="7C8A852C" w14:textId="1F793708" w:rsidR="007C7AD8" w:rsidRDefault="007C7AD8" w:rsidP="007C7AD8">
            <w:pPr>
              <w:rPr>
                <w:b/>
                <w:color w:val="0070C0"/>
                <w:u w:val="single"/>
                <w:lang w:eastAsia="ko-KR"/>
              </w:rPr>
            </w:pPr>
            <w:r>
              <w:rPr>
                <w:b/>
                <w:color w:val="0070C0"/>
                <w:u w:val="single"/>
                <w:lang w:eastAsia="ko-KR"/>
              </w:rPr>
              <w:t>Issue: Value of delta Rib for 8Rx</w:t>
            </w:r>
          </w:p>
          <w:p w14:paraId="6923DE52" w14:textId="77777777" w:rsidR="007C7AD8" w:rsidRDefault="007C7AD8" w:rsidP="007C7AD8">
            <w:pPr>
              <w:pStyle w:val="aff0"/>
              <w:numPr>
                <w:ilvl w:val="0"/>
                <w:numId w:val="12"/>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2014DB04" w14:textId="79A05A79" w:rsidR="007C7AD8" w:rsidRDefault="007C7AD8" w:rsidP="007C7AD8">
            <w:pPr>
              <w:pStyle w:val="aff0"/>
              <w:numPr>
                <w:ilvl w:val="1"/>
                <w:numId w:val="12"/>
              </w:numPr>
              <w:overflowPunct/>
              <w:autoSpaceDE/>
              <w:autoSpaceDN/>
              <w:adjustRightInd/>
              <w:spacing w:after="120"/>
              <w:ind w:left="1440"/>
              <w:contextualSpacing w:val="0"/>
              <w:textAlignment w:val="auto"/>
              <w:rPr>
                <w:color w:val="0070C0"/>
                <w:szCs w:val="24"/>
                <w:lang w:eastAsia="zh-CN"/>
              </w:rPr>
            </w:pPr>
            <w:r>
              <w:rPr>
                <w:color w:val="0070C0"/>
                <w:szCs w:val="24"/>
                <w:lang w:eastAsia="zh-CN"/>
              </w:rPr>
              <w:t xml:space="preserve">Option 1: it is proposed that for n41, n7 and n77/n78, the ΔRIB,8R is -4.5 dB and only targeted for CPE/FWA/vehicle/industrial devices. </w:t>
            </w:r>
          </w:p>
          <w:p w14:paraId="5B22D928" w14:textId="17BBC1A8" w:rsidR="007C7AD8" w:rsidRDefault="007C7AD8" w:rsidP="007C7AD8">
            <w:pPr>
              <w:pStyle w:val="aff0"/>
              <w:numPr>
                <w:ilvl w:val="2"/>
                <w:numId w:val="12"/>
              </w:numPr>
              <w:overflowPunct/>
              <w:autoSpaceDE/>
              <w:autoSpaceDN/>
              <w:adjustRightInd/>
              <w:spacing w:after="120"/>
              <w:contextualSpacing w:val="0"/>
              <w:textAlignment w:val="auto"/>
              <w:rPr>
                <w:color w:val="0070C0"/>
                <w:szCs w:val="24"/>
                <w:lang w:eastAsia="zh-CN"/>
              </w:rPr>
            </w:pPr>
            <w:r>
              <w:rPr>
                <w:rFonts w:eastAsia="Yu Mincho"/>
                <w:color w:val="0070C0"/>
                <w:szCs w:val="24"/>
                <w:lang w:eastAsia="ja-JP"/>
              </w:rPr>
              <w:t xml:space="preserve">Option </w:t>
            </w:r>
            <w:r>
              <w:rPr>
                <w:rFonts w:eastAsia="Yu Mincho" w:hint="eastAsia"/>
                <w:color w:val="0070C0"/>
                <w:szCs w:val="24"/>
                <w:lang w:eastAsia="ja-JP"/>
              </w:rPr>
              <w:t>1</w:t>
            </w:r>
            <w:r>
              <w:rPr>
                <w:rFonts w:eastAsia="Yu Mincho"/>
                <w:color w:val="0070C0"/>
                <w:szCs w:val="24"/>
                <w:lang w:eastAsia="ja-JP"/>
              </w:rPr>
              <w:t xml:space="preserve">A: [-4.5dB] </w:t>
            </w:r>
          </w:p>
          <w:p w14:paraId="62F1AFEB" w14:textId="1BB5CEEC" w:rsidR="007C7AD8" w:rsidRDefault="007C7AD8" w:rsidP="007C7AD8">
            <w:pPr>
              <w:pStyle w:val="aff0"/>
              <w:numPr>
                <w:ilvl w:val="1"/>
                <w:numId w:val="12"/>
              </w:numPr>
              <w:overflowPunct/>
              <w:autoSpaceDE/>
              <w:autoSpaceDN/>
              <w:adjustRightInd/>
              <w:spacing w:after="120"/>
              <w:ind w:left="1440"/>
              <w:contextualSpacing w:val="0"/>
              <w:textAlignment w:val="auto"/>
              <w:rPr>
                <w:color w:val="0070C0"/>
                <w:szCs w:val="24"/>
                <w:lang w:eastAsia="zh-CN"/>
              </w:rPr>
            </w:pPr>
            <w:r>
              <w:rPr>
                <w:color w:val="0070C0"/>
                <w:szCs w:val="24"/>
                <w:lang w:eastAsia="zh-CN"/>
              </w:rPr>
              <w:t xml:space="preserve">Option 2: Consider improving NR ΔRIB,8R from the respective LTE value if PDCCH Aggregation level=8 is specified to be used in 8RX REFSENS </w:t>
            </w:r>
          </w:p>
          <w:p w14:paraId="6CF6A2C9" w14:textId="28CFFB98" w:rsidR="007C7AD8" w:rsidRPr="00AD08EF" w:rsidRDefault="007C7AD8" w:rsidP="007C7AD8">
            <w:pPr>
              <w:pStyle w:val="aff0"/>
              <w:numPr>
                <w:ilvl w:val="1"/>
                <w:numId w:val="12"/>
              </w:numPr>
              <w:overflowPunct/>
              <w:autoSpaceDE/>
              <w:autoSpaceDN/>
              <w:adjustRightInd/>
              <w:spacing w:after="120"/>
              <w:ind w:left="1440"/>
              <w:contextualSpacing w:val="0"/>
              <w:textAlignment w:val="auto"/>
              <w:rPr>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Consider delta RIB,8R for NR CPE/FWA as -4.5dB. </w:t>
            </w:r>
          </w:p>
          <w:p w14:paraId="4CCFDFBF" w14:textId="30488FBA" w:rsidR="007C7AD8" w:rsidRPr="004A2009" w:rsidRDefault="007C7AD8" w:rsidP="007C7AD8">
            <w:pPr>
              <w:pStyle w:val="aff0"/>
              <w:numPr>
                <w:ilvl w:val="1"/>
                <w:numId w:val="12"/>
              </w:numPr>
              <w:overflowPunct/>
              <w:autoSpaceDE/>
              <w:autoSpaceDN/>
              <w:adjustRightInd/>
              <w:spacing w:after="120"/>
              <w:ind w:left="1440"/>
              <w:contextualSpacing w:val="0"/>
              <w:textAlignment w:val="auto"/>
              <w:rPr>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4: Proposal 1: For NR CPE devices the value of ΔRIB,8R should be even lower than -4dB (higher gain with 8Rx for NR CPE devices compared with LTE). </w:t>
            </w:r>
          </w:p>
          <w:p w14:paraId="5DC77D6C" w14:textId="6ABE9195" w:rsidR="007C7AD8" w:rsidRPr="00654576" w:rsidRDefault="007C7AD8" w:rsidP="007C7AD8">
            <w:pPr>
              <w:pStyle w:val="aff0"/>
              <w:numPr>
                <w:ilvl w:val="1"/>
                <w:numId w:val="12"/>
              </w:numPr>
              <w:overflowPunct/>
              <w:autoSpaceDE/>
              <w:autoSpaceDN/>
              <w:adjustRightInd/>
              <w:spacing w:after="120"/>
              <w:ind w:left="1440"/>
              <w:contextualSpacing w:val="0"/>
              <w:textAlignment w:val="auto"/>
              <w:rPr>
                <w:color w:val="0070C0"/>
                <w:szCs w:val="24"/>
                <w:lang w:eastAsia="zh-CN"/>
              </w:rPr>
            </w:pPr>
            <w:r>
              <w:rPr>
                <w:rFonts w:eastAsia="Yu Mincho" w:hint="eastAsia"/>
                <w:color w:val="0070C0"/>
                <w:szCs w:val="24"/>
                <w:lang w:eastAsia="ja-JP"/>
              </w:rPr>
              <w:t>O</w:t>
            </w:r>
            <w:r>
              <w:rPr>
                <w:rFonts w:eastAsia="Yu Mincho"/>
                <w:color w:val="0070C0"/>
                <w:szCs w:val="24"/>
                <w:lang w:eastAsia="ja-JP"/>
              </w:rPr>
              <w:t>ption 5: -4.0dB</w:t>
            </w:r>
          </w:p>
          <w:p w14:paraId="49238CAC" w14:textId="2BE3F81E" w:rsidR="007C7AD8" w:rsidRPr="004A2009" w:rsidRDefault="007C7AD8" w:rsidP="007C7AD8">
            <w:pPr>
              <w:pStyle w:val="aff0"/>
              <w:numPr>
                <w:ilvl w:val="2"/>
                <w:numId w:val="12"/>
              </w:numPr>
              <w:overflowPunct/>
              <w:autoSpaceDE/>
              <w:autoSpaceDN/>
              <w:adjustRightInd/>
              <w:spacing w:after="120"/>
              <w:contextualSpacing w:val="0"/>
              <w:textAlignment w:val="auto"/>
              <w:rPr>
                <w:color w:val="0070C0"/>
                <w:szCs w:val="24"/>
                <w:lang w:eastAsia="zh-CN"/>
              </w:rPr>
            </w:pPr>
            <w:r>
              <w:rPr>
                <w:rFonts w:eastAsia="Yu Mincho" w:hint="eastAsia"/>
                <w:color w:val="0070C0"/>
                <w:szCs w:val="24"/>
                <w:lang w:eastAsia="ja-JP"/>
              </w:rPr>
              <w:t>O</w:t>
            </w:r>
            <w:r>
              <w:rPr>
                <w:rFonts w:eastAsia="Yu Mincho"/>
                <w:color w:val="0070C0"/>
                <w:szCs w:val="24"/>
                <w:lang w:eastAsia="ja-JP"/>
              </w:rPr>
              <w:t>ption5A: -4.0dB if PDCCH aggregation level is not changed</w:t>
            </w:r>
          </w:p>
          <w:p w14:paraId="73D886A9" w14:textId="77777777" w:rsidR="007C7AD8" w:rsidRPr="004A2009" w:rsidRDefault="007C7AD8" w:rsidP="007C7AD8">
            <w:pPr>
              <w:pStyle w:val="aff0"/>
              <w:numPr>
                <w:ilvl w:val="1"/>
                <w:numId w:val="12"/>
              </w:numPr>
              <w:overflowPunct/>
              <w:autoSpaceDE/>
              <w:autoSpaceDN/>
              <w:adjustRightInd/>
              <w:spacing w:after="120"/>
              <w:ind w:left="1440"/>
              <w:contextualSpacing w:val="0"/>
              <w:textAlignment w:val="auto"/>
              <w:rPr>
                <w:color w:val="0070C0"/>
                <w:szCs w:val="24"/>
                <w:lang w:eastAsia="zh-CN"/>
              </w:rPr>
            </w:pPr>
            <w:r>
              <w:rPr>
                <w:rFonts w:eastAsia="Yu Mincho" w:hint="eastAsia"/>
                <w:color w:val="0070C0"/>
                <w:szCs w:val="24"/>
                <w:lang w:eastAsia="ja-JP"/>
              </w:rPr>
              <w:t>O</w:t>
            </w:r>
            <w:r>
              <w:rPr>
                <w:rFonts w:eastAsia="Yu Mincho"/>
                <w:color w:val="0070C0"/>
                <w:szCs w:val="24"/>
                <w:lang w:eastAsia="ja-JP"/>
              </w:rPr>
              <w:t>ther</w:t>
            </w:r>
          </w:p>
          <w:p w14:paraId="717985F3" w14:textId="1926B9B4" w:rsidR="007C7AD8" w:rsidRPr="00287D91" w:rsidRDefault="007C7AD8" w:rsidP="00287D91">
            <w:pPr>
              <w:pStyle w:val="aff0"/>
              <w:numPr>
                <w:ilvl w:val="2"/>
                <w:numId w:val="12"/>
              </w:numPr>
              <w:overflowPunct/>
              <w:autoSpaceDE/>
              <w:autoSpaceDN/>
              <w:adjustRightInd/>
              <w:spacing w:after="120"/>
              <w:contextualSpacing w:val="0"/>
              <w:textAlignment w:val="auto"/>
              <w:rPr>
                <w:color w:val="0070C0"/>
                <w:szCs w:val="24"/>
                <w:lang w:eastAsia="zh-CN"/>
              </w:rPr>
            </w:pPr>
            <w:r>
              <w:rPr>
                <w:color w:val="0070C0"/>
                <w:szCs w:val="24"/>
                <w:lang w:eastAsia="zh-CN"/>
              </w:rPr>
              <w:t xml:space="preserve">Not option 2. </w:t>
            </w:r>
            <w:r w:rsidRPr="00654576">
              <w:rPr>
                <w:color w:val="0070C0"/>
                <w:szCs w:val="24"/>
                <w:lang w:eastAsia="zh-CN"/>
              </w:rPr>
              <w:t>Before we agree with Option 1/3 in the end, we need to agree if we have two sets of requirements or not</w:t>
            </w:r>
          </w:p>
          <w:p w14:paraId="5E14BD34" w14:textId="77777777" w:rsidR="007C7AD8" w:rsidRDefault="007C7AD8" w:rsidP="007C7AD8">
            <w:pPr>
              <w:spacing w:afterLines="50" w:after="120"/>
              <w:rPr>
                <w:lang w:eastAsia="zh-CN"/>
              </w:rPr>
            </w:pPr>
            <w:r>
              <w:rPr>
                <w:lang w:eastAsia="zh-CN"/>
              </w:rPr>
              <w:t>&lt;Recommended WF&gt;</w:t>
            </w:r>
          </w:p>
          <w:p w14:paraId="67E86BAC" w14:textId="16997B33" w:rsidR="0029362C" w:rsidRPr="00D47F44" w:rsidRDefault="007C7AD8" w:rsidP="00D47F44">
            <w:pPr>
              <w:pStyle w:val="aff0"/>
              <w:ind w:leftChars="10" w:left="20"/>
              <w:rPr>
                <w:rFonts w:eastAsia="Yu Mincho"/>
                <w:lang w:val="en-US" w:eastAsia="ja-JP"/>
              </w:rPr>
            </w:pPr>
            <w:r>
              <w:rPr>
                <w:rFonts w:eastAsia="Yu Mincho" w:hint="eastAsia"/>
                <w:lang w:val="en-US" w:eastAsia="ja-JP"/>
              </w:rPr>
              <w:t>F</w:t>
            </w:r>
            <w:r>
              <w:rPr>
                <w:rFonts w:eastAsia="Yu Mincho"/>
                <w:lang w:val="en-US" w:eastAsia="ja-JP"/>
              </w:rPr>
              <w:t xml:space="preserve">FS </w:t>
            </w:r>
            <w:r w:rsidRPr="004A27CD">
              <w:rPr>
                <w:rFonts w:eastAsia="Yu Mincho"/>
                <w:lang w:val="en-US" w:eastAsia="ja-JP"/>
              </w:rPr>
              <w:t>delta Rib for 8Rx</w:t>
            </w:r>
            <w:r>
              <w:rPr>
                <w:rFonts w:eastAsia="Yu Mincho"/>
                <w:lang w:val="en-US" w:eastAsia="ja-JP"/>
              </w:rPr>
              <w:t xml:space="preserve"> in next meeting.</w:t>
            </w:r>
          </w:p>
        </w:tc>
      </w:tr>
    </w:tbl>
    <w:p w14:paraId="7353014F" w14:textId="6D00538D" w:rsidR="005E0FE6" w:rsidRDefault="005E0FE6" w:rsidP="005550E2">
      <w:pPr>
        <w:rPr>
          <w:rFonts w:eastAsiaTheme="minorEastAsia"/>
          <w:bCs/>
          <w:u w:val="single"/>
          <w:lang w:eastAsia="zh-TW"/>
        </w:rPr>
      </w:pPr>
    </w:p>
    <w:p w14:paraId="03C147E7" w14:textId="6AFA036D" w:rsidR="00650E77" w:rsidRDefault="00650E77" w:rsidP="00650E77">
      <w:pPr>
        <w:rPr>
          <w:b/>
          <w:bCs/>
          <w:lang w:eastAsia="zh-TW"/>
        </w:rPr>
      </w:pPr>
      <w:r w:rsidRPr="00BF24DD">
        <w:rPr>
          <w:rFonts w:eastAsiaTheme="minorEastAsia"/>
          <w:b/>
          <w:bCs/>
          <w:lang w:eastAsia="zh-TW"/>
        </w:rPr>
        <w:t>Observation</w:t>
      </w:r>
      <w:r w:rsidRPr="007B7E8C">
        <w:rPr>
          <w:b/>
          <w:bCs/>
          <w:lang w:eastAsia="zh-TW"/>
        </w:rPr>
        <w:t xml:space="preserve"> </w:t>
      </w:r>
      <w:r w:rsidR="00B5488B">
        <w:rPr>
          <w:b/>
          <w:bCs/>
          <w:lang w:eastAsia="zh-TW"/>
        </w:rPr>
        <w:t>2</w:t>
      </w:r>
      <w:r w:rsidRPr="007B7E8C">
        <w:rPr>
          <w:b/>
          <w:bCs/>
          <w:lang w:eastAsia="zh-TW"/>
        </w:rPr>
        <w:t xml:space="preserve">: In </w:t>
      </w:r>
      <w:r>
        <w:rPr>
          <w:b/>
          <w:bCs/>
          <w:lang w:eastAsia="zh-TW"/>
        </w:rPr>
        <w:t xml:space="preserve">TS 36.101 </w:t>
      </w:r>
      <w:r w:rsidRPr="00F0057F">
        <w:rPr>
          <w:b/>
          <w:bCs/>
          <w:lang w:eastAsia="zh-TW"/>
        </w:rPr>
        <w:t>Table 7.3.1-1aa</w:t>
      </w:r>
      <w:r>
        <w:rPr>
          <w:b/>
          <w:bCs/>
          <w:lang w:eastAsia="zh-TW"/>
        </w:rPr>
        <w:t>,</w:t>
      </w:r>
      <w:r w:rsidRPr="00F0057F">
        <w:rPr>
          <w:b/>
          <w:bCs/>
          <w:lang w:eastAsia="zh-TW"/>
        </w:rPr>
        <w:t xml:space="preserve"> </w:t>
      </w:r>
      <w:r>
        <w:rPr>
          <w:b/>
          <w:bCs/>
          <w:lang w:eastAsia="zh-TW"/>
        </w:rPr>
        <w:t>delta Rib of -</w:t>
      </w:r>
      <w:r w:rsidR="00E446A8">
        <w:rPr>
          <w:b/>
          <w:bCs/>
          <w:lang w:eastAsia="zh-TW"/>
        </w:rPr>
        <w:t>2.2</w:t>
      </w:r>
      <w:r>
        <w:rPr>
          <w:b/>
          <w:bCs/>
          <w:lang w:eastAsia="zh-TW"/>
        </w:rPr>
        <w:t xml:space="preserve">dB </w:t>
      </w:r>
      <w:r w:rsidR="00E446A8">
        <w:rPr>
          <w:b/>
          <w:bCs/>
          <w:lang w:eastAsia="zh-TW"/>
        </w:rPr>
        <w:t xml:space="preserve">and -4dB are </w:t>
      </w:r>
      <w:r>
        <w:rPr>
          <w:b/>
          <w:bCs/>
          <w:lang w:eastAsia="zh-TW"/>
        </w:rPr>
        <w:t xml:space="preserve">for LTE mobile UE </w:t>
      </w:r>
      <w:r w:rsidR="00E446A8">
        <w:rPr>
          <w:b/>
          <w:bCs/>
          <w:lang w:eastAsia="zh-TW"/>
        </w:rPr>
        <w:t xml:space="preserve">4RX and </w:t>
      </w:r>
      <w:r>
        <w:rPr>
          <w:b/>
          <w:bCs/>
          <w:lang w:eastAsia="zh-TW"/>
        </w:rPr>
        <w:t>8RX</w:t>
      </w:r>
      <w:r w:rsidR="00E446A8">
        <w:rPr>
          <w:b/>
          <w:bCs/>
          <w:lang w:eastAsia="zh-TW"/>
        </w:rPr>
        <w:t xml:space="preserve"> separately</w:t>
      </w:r>
      <w:r>
        <w:rPr>
          <w:b/>
          <w:bCs/>
          <w:lang w:eastAsia="zh-TW"/>
        </w:rPr>
        <w:t xml:space="preserve">. </w:t>
      </w:r>
      <w:r w:rsidR="001B72E7">
        <w:rPr>
          <w:b/>
          <w:bCs/>
          <w:lang w:eastAsia="zh-TW"/>
        </w:rPr>
        <w:t>During REFSENS test, a</w:t>
      </w:r>
      <w:r>
        <w:rPr>
          <w:b/>
          <w:bCs/>
          <w:lang w:eastAsia="zh-TW"/>
        </w:rPr>
        <w:t xml:space="preserve">lthough delta Rib for LTE CPE could be improved compared to LTE mobile UE, however, NR band combination and FE architecture are quite complex compared to LTE. </w:t>
      </w:r>
    </w:p>
    <w:p w14:paraId="2A0F59C9" w14:textId="77777777" w:rsidR="00EF3E80" w:rsidRDefault="00EF3E80" w:rsidP="00EF3E80">
      <w:pPr>
        <w:rPr>
          <w:rFonts w:eastAsiaTheme="minorEastAsia" w:hint="eastAsia"/>
          <w:b/>
          <w:bCs/>
          <w:lang w:eastAsia="zh-TW"/>
        </w:rPr>
      </w:pPr>
      <w:r>
        <w:rPr>
          <w:rFonts w:eastAsiaTheme="minorEastAsia"/>
          <w:b/>
          <w:bCs/>
          <w:lang w:eastAsia="zh-TW"/>
        </w:rPr>
        <w:t>Pr</w:t>
      </w:r>
      <w:r w:rsidRPr="00D00E8F">
        <w:rPr>
          <w:b/>
          <w:bCs/>
          <w:lang w:eastAsia="zh-TW"/>
        </w:rPr>
        <w:t xml:space="preserve">oposal </w:t>
      </w:r>
      <w:r>
        <w:rPr>
          <w:b/>
          <w:bCs/>
          <w:lang w:eastAsia="zh-TW"/>
        </w:rPr>
        <w:t>2</w:t>
      </w:r>
      <w:r w:rsidRPr="00D00E8F">
        <w:rPr>
          <w:b/>
          <w:bCs/>
          <w:lang w:eastAsia="zh-TW"/>
        </w:rPr>
        <w:t xml:space="preserve">: </w:t>
      </w:r>
      <w:r>
        <w:rPr>
          <w:b/>
          <w:bCs/>
          <w:lang w:eastAsia="zh-TW"/>
        </w:rPr>
        <w:t>Based on above consideration and different UE vendors’ implementation capability for 8RX CPE, the delta Rib is within -4dB</w:t>
      </w:r>
      <w:r w:rsidRPr="009F54B8">
        <w:rPr>
          <w:rFonts w:hint="eastAsia"/>
          <w:b/>
          <w:bCs/>
          <w:lang w:eastAsia="zh-TW"/>
        </w:rPr>
        <w:t xml:space="preserve"> ~ -</w:t>
      </w:r>
      <w:r w:rsidRPr="009F54B8">
        <w:rPr>
          <w:b/>
          <w:bCs/>
          <w:lang w:eastAsia="zh-TW"/>
        </w:rPr>
        <w:t>4.</w:t>
      </w:r>
      <w:r>
        <w:rPr>
          <w:b/>
          <w:bCs/>
          <w:lang w:eastAsia="zh-TW"/>
        </w:rPr>
        <w:t>4</w:t>
      </w:r>
      <w:r w:rsidRPr="009F54B8">
        <w:rPr>
          <w:b/>
          <w:bCs/>
          <w:lang w:eastAsia="zh-TW"/>
        </w:rPr>
        <w:t>dB</w:t>
      </w:r>
      <w:r>
        <w:rPr>
          <w:b/>
          <w:bCs/>
          <w:lang w:eastAsia="zh-TW"/>
        </w:rPr>
        <w:t xml:space="preserve"> when PDCCH aggregation level 8 is used. </w:t>
      </w:r>
    </w:p>
    <w:p w14:paraId="29F433C9" w14:textId="77777777" w:rsidR="00EF3E80" w:rsidRDefault="00EF3E80" w:rsidP="00EF3E80">
      <w:pPr>
        <w:rPr>
          <w:b/>
          <w:bCs/>
          <w:lang w:eastAsia="zh-TW"/>
        </w:rPr>
      </w:pPr>
      <w:r>
        <w:rPr>
          <w:rFonts w:eastAsiaTheme="minorEastAsia"/>
          <w:b/>
          <w:bCs/>
          <w:lang w:eastAsia="zh-TW"/>
        </w:rPr>
        <w:t>Pr</w:t>
      </w:r>
      <w:r w:rsidRPr="00D00E8F">
        <w:rPr>
          <w:b/>
          <w:bCs/>
          <w:lang w:eastAsia="zh-TW"/>
        </w:rPr>
        <w:t xml:space="preserve">oposal </w:t>
      </w:r>
      <w:r>
        <w:rPr>
          <w:b/>
          <w:bCs/>
          <w:lang w:eastAsia="zh-TW"/>
        </w:rPr>
        <w:t>3</w:t>
      </w:r>
      <w:r w:rsidRPr="00D00E8F">
        <w:rPr>
          <w:b/>
          <w:bCs/>
          <w:lang w:eastAsia="zh-TW"/>
        </w:rPr>
        <w:t xml:space="preserve">: </w:t>
      </w:r>
      <w:r>
        <w:rPr>
          <w:b/>
          <w:bCs/>
          <w:lang w:eastAsia="zh-TW"/>
        </w:rPr>
        <w:t>Based on our evaluation on option 5A[1][2] for delta Rib, to use</w:t>
      </w:r>
      <w:r>
        <w:rPr>
          <w:rFonts w:asciiTheme="minorEastAsia" w:eastAsiaTheme="minorEastAsia" w:hAnsiTheme="minorEastAsia" w:hint="eastAsia"/>
          <w:b/>
          <w:bCs/>
          <w:lang w:eastAsia="zh-TW"/>
        </w:rPr>
        <w:t xml:space="preserve"> </w:t>
      </w:r>
      <w:r w:rsidRPr="008156C7">
        <w:rPr>
          <w:b/>
          <w:bCs/>
          <w:lang w:eastAsia="zh-TW"/>
        </w:rPr>
        <w:t>-4.</w:t>
      </w:r>
      <w:r>
        <w:rPr>
          <w:b/>
          <w:bCs/>
          <w:lang w:eastAsia="zh-TW"/>
        </w:rPr>
        <w:t>dB</w:t>
      </w:r>
      <w:r w:rsidRPr="008156C7">
        <w:rPr>
          <w:b/>
          <w:bCs/>
          <w:lang w:eastAsia="zh-TW"/>
        </w:rPr>
        <w:t xml:space="preserve"> if PDCCH aggregation level is not changed</w:t>
      </w:r>
      <w:r>
        <w:rPr>
          <w:b/>
          <w:bCs/>
          <w:lang w:eastAsia="zh-TW"/>
        </w:rPr>
        <w:t xml:space="preserve">.  </w:t>
      </w:r>
    </w:p>
    <w:p w14:paraId="3D5ADD7A" w14:textId="77777777" w:rsidR="00DA41E0" w:rsidRDefault="00DA41E0" w:rsidP="00DA41E0">
      <w:pPr>
        <w:pStyle w:val="1"/>
        <w:rPr>
          <w:rFonts w:eastAsia="SimSun"/>
          <w:lang w:eastAsia="zh-CN"/>
        </w:rPr>
      </w:pPr>
      <w:r>
        <w:rPr>
          <w:rFonts w:eastAsia="SimSun" w:hint="eastAsia"/>
          <w:lang w:eastAsia="zh-CN"/>
        </w:rPr>
        <w:lastRenderedPageBreak/>
        <w:t>Conclusion</w:t>
      </w:r>
    </w:p>
    <w:p w14:paraId="61EF6E61" w14:textId="3E0D6194"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w:t>
      </w:r>
      <w:r w:rsidR="00783431">
        <w:rPr>
          <w:rFonts w:eastAsia="SimSun"/>
          <w:lang w:eastAsia="zh-CN"/>
        </w:rPr>
        <w:t xml:space="preserve">evaluation </w:t>
      </w:r>
      <w:r w:rsidR="00F54C4B">
        <w:rPr>
          <w:rFonts w:eastAsia="SimSun"/>
          <w:lang w:eastAsia="zh-CN"/>
        </w:rPr>
        <w:t>about</w:t>
      </w:r>
      <w:r w:rsidR="00783431">
        <w:rPr>
          <w:rFonts w:eastAsia="SimSun"/>
          <w:lang w:eastAsia="zh-CN"/>
        </w:rPr>
        <w:t xml:space="preserve"> </w:t>
      </w:r>
      <w:r w:rsidR="00F54C4B">
        <w:rPr>
          <w:rFonts w:eastAsia="SimSun"/>
          <w:szCs w:val="22"/>
          <w:lang w:val="en-US" w:eastAsia="zh-CN"/>
        </w:rPr>
        <w:t>d</w:t>
      </w:r>
      <w:r w:rsidR="00F54C4B" w:rsidRPr="00735471">
        <w:rPr>
          <w:rFonts w:eastAsia="SimSun"/>
          <w:szCs w:val="22"/>
          <w:lang w:val="en-US" w:eastAsia="zh-CN"/>
        </w:rPr>
        <w:t>elta Rib</w:t>
      </w:r>
      <w:r w:rsidR="00F54C4B">
        <w:rPr>
          <w:rFonts w:eastAsia="SimSun"/>
          <w:szCs w:val="22"/>
          <w:lang w:val="en-US" w:eastAsia="zh-CN"/>
        </w:rPr>
        <w:t xml:space="preserve"> for 8RX CPE</w:t>
      </w:r>
      <w:r w:rsidR="00783431">
        <w:rPr>
          <w:rFonts w:eastAsia="SimSun"/>
          <w:szCs w:val="22"/>
          <w:lang w:val="en-US" w:eastAsia="zh-CN"/>
        </w:rPr>
        <w:t xml:space="preserve"> </w:t>
      </w:r>
      <w:r w:rsidR="00CD200F">
        <w:rPr>
          <w:rFonts w:eastAsia="SimSun"/>
          <w:lang w:eastAsia="zh-CN"/>
        </w:rPr>
        <w:t>is</w:t>
      </w:r>
      <w:r w:rsidR="00095687">
        <w:rPr>
          <w:rFonts w:eastAsia="SimSun"/>
          <w:lang w:eastAsia="zh-CN"/>
        </w:rPr>
        <w:t xml:space="preserve"> provided.</w:t>
      </w:r>
    </w:p>
    <w:p w14:paraId="72F44A59" w14:textId="77777777" w:rsidR="00BB3B1A" w:rsidRDefault="00BB3B1A" w:rsidP="00BB3B1A">
      <w:pPr>
        <w:rPr>
          <w:b/>
          <w:bCs/>
          <w:lang w:eastAsia="zh-TW"/>
        </w:rPr>
      </w:pPr>
      <w:r w:rsidRPr="00BF24DD">
        <w:rPr>
          <w:rFonts w:eastAsiaTheme="minorEastAsia"/>
          <w:b/>
          <w:bCs/>
          <w:lang w:eastAsia="zh-TW"/>
        </w:rPr>
        <w:t xml:space="preserve">Observation 1: </w:t>
      </w:r>
      <w:r>
        <w:rPr>
          <w:b/>
          <w:bCs/>
          <w:lang w:eastAsia="zh-TW"/>
        </w:rPr>
        <w:t xml:space="preserve">Both option 1 and option 2 are feasible to derive </w:t>
      </w:r>
      <w:r w:rsidRPr="00A92C02">
        <w:rPr>
          <w:b/>
          <w:bCs/>
          <w:lang w:eastAsia="zh-TW"/>
        </w:rPr>
        <w:t>delta RIB for 8Rx</w:t>
      </w:r>
      <w:r w:rsidRPr="00BF24DD">
        <w:rPr>
          <w:b/>
          <w:bCs/>
          <w:lang w:eastAsia="zh-TW"/>
        </w:rPr>
        <w:t>.</w:t>
      </w:r>
      <w:r>
        <w:rPr>
          <w:b/>
          <w:bCs/>
          <w:lang w:eastAsia="zh-TW"/>
        </w:rPr>
        <w:t xml:space="preserve"> Option 1 can address more factors. Option 2 leveraged from LTE methodology is straightforward. </w:t>
      </w:r>
      <w:r w:rsidRPr="00BF24DD">
        <w:rPr>
          <w:b/>
          <w:bCs/>
          <w:lang w:eastAsia="zh-TW"/>
        </w:rPr>
        <w:t xml:space="preserve"> </w:t>
      </w:r>
    </w:p>
    <w:p w14:paraId="20D51A6A" w14:textId="77777777" w:rsidR="00BB3B1A" w:rsidRPr="007C7AD8" w:rsidRDefault="00BB3B1A" w:rsidP="00BB3B1A">
      <w:pPr>
        <w:numPr>
          <w:ilvl w:val="1"/>
          <w:numId w:val="22"/>
        </w:numPr>
        <w:overflowPunct/>
        <w:autoSpaceDE/>
        <w:autoSpaceDN/>
        <w:adjustRightInd/>
        <w:textAlignment w:val="auto"/>
        <w:rPr>
          <w:rFonts w:eastAsia="Yu Mincho"/>
          <w:b/>
          <w:bCs/>
          <w:iCs/>
          <w:lang w:val="en-US" w:eastAsia="ja-JP"/>
        </w:rPr>
      </w:pPr>
      <w:r w:rsidRPr="007C7AD8">
        <w:rPr>
          <w:rFonts w:eastAsia="Yu Mincho" w:hint="eastAsia"/>
          <w:b/>
          <w:bCs/>
          <w:iCs/>
          <w:lang w:val="en-US" w:eastAsia="ja-JP"/>
        </w:rPr>
        <w:t>O</w:t>
      </w:r>
      <w:r w:rsidRPr="007C7AD8">
        <w:rPr>
          <w:rFonts w:eastAsia="Yu Mincho"/>
          <w:b/>
          <w:bCs/>
          <w:iCs/>
          <w:lang w:val="en-US" w:eastAsia="ja-JP"/>
        </w:rPr>
        <w:t xml:space="preserve">ption 1: </w:t>
      </w:r>
      <w:r w:rsidRPr="007C7AD8">
        <w:rPr>
          <w:rFonts w:eastAsia="Yu Mincho"/>
          <w:b/>
          <w:bCs/>
          <w:iCs/>
          <w:lang w:eastAsia="ja-JP"/>
        </w:rPr>
        <w:t>Evaluate achievable REFSENS for 8Rx for CPE/FWA/vehicle/industrial devices, and delta RIB for 8Rx should be performance gain compared to existing 2Rx REFSENS</w:t>
      </w:r>
    </w:p>
    <w:p w14:paraId="2A632582" w14:textId="77777777" w:rsidR="00BB3B1A" w:rsidRPr="007C7AD8" w:rsidRDefault="00BB3B1A" w:rsidP="00BB3B1A">
      <w:pPr>
        <w:numPr>
          <w:ilvl w:val="1"/>
          <w:numId w:val="22"/>
        </w:numPr>
        <w:overflowPunct/>
        <w:autoSpaceDE/>
        <w:autoSpaceDN/>
        <w:adjustRightInd/>
        <w:textAlignment w:val="auto"/>
        <w:rPr>
          <w:rFonts w:eastAsia="Yu Mincho"/>
          <w:b/>
          <w:bCs/>
          <w:iCs/>
          <w:lang w:val="en-US" w:eastAsia="ja-JP"/>
        </w:rPr>
      </w:pPr>
      <w:r w:rsidRPr="007C7AD8">
        <w:rPr>
          <w:rFonts w:eastAsia="Yu Mincho" w:hint="eastAsia"/>
          <w:b/>
          <w:bCs/>
          <w:iCs/>
          <w:lang w:eastAsia="ja-JP"/>
        </w:rPr>
        <w:t>O</w:t>
      </w:r>
      <w:r w:rsidRPr="007C7AD8">
        <w:rPr>
          <w:rFonts w:eastAsia="Yu Mincho"/>
          <w:b/>
          <w:bCs/>
          <w:iCs/>
          <w:lang w:eastAsia="ja-JP"/>
        </w:rPr>
        <w:t>ption 2: Directly defining delta Rib for different bands while taking into account the implementation challenges and the diversity gain.</w:t>
      </w:r>
    </w:p>
    <w:p w14:paraId="38A2AD44" w14:textId="77777777" w:rsidR="00BB3B1A" w:rsidRDefault="00BB3B1A" w:rsidP="00BB3B1A">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w:t>
      </w:r>
      <w:r w:rsidRPr="00BF24DD">
        <w:rPr>
          <w:rFonts w:eastAsiaTheme="minorEastAsia"/>
          <w:b/>
          <w:bCs/>
          <w:lang w:eastAsia="zh-TW"/>
        </w:rPr>
        <w:t xml:space="preserve"> 1: </w:t>
      </w:r>
      <w:r>
        <w:rPr>
          <w:rFonts w:eastAsiaTheme="minorEastAsia"/>
          <w:b/>
          <w:bCs/>
          <w:lang w:eastAsia="zh-TW"/>
        </w:rPr>
        <w:t xml:space="preserve">Option of </w:t>
      </w:r>
      <w:r>
        <w:rPr>
          <w:b/>
          <w:bCs/>
          <w:lang w:eastAsia="zh-TW"/>
        </w:rPr>
        <w:t>“</w:t>
      </w:r>
      <w:r w:rsidRPr="007C7AD8">
        <w:rPr>
          <w:b/>
          <w:bCs/>
          <w:lang w:eastAsia="zh-TW"/>
        </w:rPr>
        <w:t>Directly defining delta Rib for different bands while taking into account the implementation challenges and the diversity gain</w:t>
      </w:r>
      <w:r>
        <w:rPr>
          <w:b/>
          <w:bCs/>
          <w:lang w:eastAsia="zh-TW"/>
        </w:rPr>
        <w:t>” is straightforward and can be used as the baseline for deriving delta RIB for 8Rx.</w:t>
      </w:r>
    </w:p>
    <w:p w14:paraId="6D8C8DE9" w14:textId="77777777" w:rsidR="00783431" w:rsidRPr="00BF24DD" w:rsidRDefault="00783431" w:rsidP="00783431">
      <w:pPr>
        <w:rPr>
          <w:rFonts w:eastAsiaTheme="minorEastAsia"/>
          <w:b/>
          <w:bCs/>
          <w:lang w:eastAsia="zh-TW"/>
        </w:rPr>
      </w:pPr>
    </w:p>
    <w:p w14:paraId="2B926271" w14:textId="46EF7D0F" w:rsidR="00BB3B1A" w:rsidRDefault="00BB3B1A" w:rsidP="00BB3B1A">
      <w:pPr>
        <w:rPr>
          <w:b/>
          <w:bCs/>
          <w:lang w:eastAsia="zh-TW"/>
        </w:rPr>
      </w:pPr>
      <w:r w:rsidRPr="00BF24DD">
        <w:rPr>
          <w:rFonts w:eastAsiaTheme="minorEastAsia"/>
          <w:b/>
          <w:bCs/>
          <w:lang w:eastAsia="zh-TW"/>
        </w:rPr>
        <w:t>Observation</w:t>
      </w:r>
      <w:r w:rsidRPr="007B7E8C">
        <w:rPr>
          <w:b/>
          <w:bCs/>
          <w:lang w:eastAsia="zh-TW"/>
        </w:rPr>
        <w:t xml:space="preserve"> </w:t>
      </w:r>
      <w:r>
        <w:rPr>
          <w:b/>
          <w:bCs/>
          <w:lang w:eastAsia="zh-TW"/>
        </w:rPr>
        <w:t>2</w:t>
      </w:r>
      <w:r w:rsidRPr="007B7E8C">
        <w:rPr>
          <w:b/>
          <w:bCs/>
          <w:lang w:eastAsia="zh-TW"/>
        </w:rPr>
        <w:t xml:space="preserve">: In </w:t>
      </w:r>
      <w:r>
        <w:rPr>
          <w:b/>
          <w:bCs/>
          <w:lang w:eastAsia="zh-TW"/>
        </w:rPr>
        <w:t xml:space="preserve">TS 36.101 </w:t>
      </w:r>
      <w:r w:rsidRPr="00F0057F">
        <w:rPr>
          <w:b/>
          <w:bCs/>
          <w:lang w:eastAsia="zh-TW"/>
        </w:rPr>
        <w:t>Table 7.3.1-1aa</w:t>
      </w:r>
      <w:r>
        <w:rPr>
          <w:b/>
          <w:bCs/>
          <w:lang w:eastAsia="zh-TW"/>
        </w:rPr>
        <w:t>,</w:t>
      </w:r>
      <w:r w:rsidRPr="00F0057F">
        <w:rPr>
          <w:b/>
          <w:bCs/>
          <w:lang w:eastAsia="zh-TW"/>
        </w:rPr>
        <w:t xml:space="preserve"> </w:t>
      </w:r>
      <w:r>
        <w:rPr>
          <w:b/>
          <w:bCs/>
          <w:lang w:eastAsia="zh-TW"/>
        </w:rPr>
        <w:t xml:space="preserve">delta Rib of -2.2dB and -4dB are for LTE mobile UE 4RX and 8RX separately. During REFSENS test, although delta Rib for LTE CPE could be improved compared to LTE mobile UE, however, NR band combination and FE architecture are quite complex compared to LTE. </w:t>
      </w:r>
    </w:p>
    <w:p w14:paraId="29D7582D" w14:textId="6687B2EC" w:rsidR="00BB3B1A" w:rsidRDefault="00BB3B1A" w:rsidP="00BB3B1A">
      <w:pPr>
        <w:rPr>
          <w:rFonts w:eastAsiaTheme="minorEastAsia" w:hint="eastAsia"/>
          <w:b/>
          <w:bCs/>
          <w:lang w:eastAsia="zh-TW"/>
        </w:rPr>
      </w:pPr>
      <w:r>
        <w:rPr>
          <w:rFonts w:eastAsiaTheme="minorEastAsia"/>
          <w:b/>
          <w:bCs/>
          <w:lang w:eastAsia="zh-TW"/>
        </w:rPr>
        <w:t>Pr</w:t>
      </w:r>
      <w:r w:rsidRPr="00D00E8F">
        <w:rPr>
          <w:b/>
          <w:bCs/>
          <w:lang w:eastAsia="zh-TW"/>
        </w:rPr>
        <w:t xml:space="preserve">oposal </w:t>
      </w:r>
      <w:r>
        <w:rPr>
          <w:b/>
          <w:bCs/>
          <w:lang w:eastAsia="zh-TW"/>
        </w:rPr>
        <w:t>2</w:t>
      </w:r>
      <w:r w:rsidRPr="00D00E8F">
        <w:rPr>
          <w:b/>
          <w:bCs/>
          <w:lang w:eastAsia="zh-TW"/>
        </w:rPr>
        <w:t xml:space="preserve">: </w:t>
      </w:r>
      <w:r>
        <w:rPr>
          <w:b/>
          <w:bCs/>
          <w:lang w:eastAsia="zh-TW"/>
        </w:rPr>
        <w:t>Based on above consideration and different UE vendors’ implementation capability for 8RX CPE, the delta Rib is within -4dB</w:t>
      </w:r>
      <w:r w:rsidRPr="009F54B8">
        <w:rPr>
          <w:rFonts w:hint="eastAsia"/>
          <w:b/>
          <w:bCs/>
          <w:lang w:eastAsia="zh-TW"/>
        </w:rPr>
        <w:t xml:space="preserve"> ~ -</w:t>
      </w:r>
      <w:r w:rsidRPr="009F54B8">
        <w:rPr>
          <w:b/>
          <w:bCs/>
          <w:lang w:eastAsia="zh-TW"/>
        </w:rPr>
        <w:t>4.</w:t>
      </w:r>
      <w:r>
        <w:rPr>
          <w:b/>
          <w:bCs/>
          <w:lang w:eastAsia="zh-TW"/>
        </w:rPr>
        <w:t>4</w:t>
      </w:r>
      <w:r w:rsidRPr="009F54B8">
        <w:rPr>
          <w:b/>
          <w:bCs/>
          <w:lang w:eastAsia="zh-TW"/>
        </w:rPr>
        <w:t>dB</w:t>
      </w:r>
      <w:r>
        <w:rPr>
          <w:b/>
          <w:bCs/>
          <w:lang w:eastAsia="zh-TW"/>
        </w:rPr>
        <w:t xml:space="preserve"> when PDCCH aggregation level</w:t>
      </w:r>
      <w:r w:rsidR="00841670">
        <w:rPr>
          <w:b/>
          <w:bCs/>
          <w:lang w:eastAsia="zh-TW"/>
        </w:rPr>
        <w:t xml:space="preserve"> </w:t>
      </w:r>
      <w:r>
        <w:rPr>
          <w:b/>
          <w:bCs/>
          <w:lang w:eastAsia="zh-TW"/>
        </w:rPr>
        <w:t>8</w:t>
      </w:r>
      <w:r w:rsidR="00841670">
        <w:rPr>
          <w:b/>
          <w:bCs/>
          <w:lang w:eastAsia="zh-TW"/>
        </w:rPr>
        <w:t xml:space="preserve"> is used</w:t>
      </w:r>
      <w:r>
        <w:rPr>
          <w:b/>
          <w:bCs/>
          <w:lang w:eastAsia="zh-TW"/>
        </w:rPr>
        <w:t xml:space="preserve">. </w:t>
      </w:r>
    </w:p>
    <w:p w14:paraId="455E88FE" w14:textId="77777777" w:rsidR="00BB3B1A" w:rsidRDefault="00BB3B1A" w:rsidP="00BB3B1A">
      <w:pPr>
        <w:rPr>
          <w:b/>
          <w:bCs/>
          <w:lang w:eastAsia="zh-TW"/>
        </w:rPr>
      </w:pPr>
      <w:r>
        <w:rPr>
          <w:rFonts w:eastAsiaTheme="minorEastAsia"/>
          <w:b/>
          <w:bCs/>
          <w:lang w:eastAsia="zh-TW"/>
        </w:rPr>
        <w:t>Pr</w:t>
      </w:r>
      <w:r w:rsidRPr="00D00E8F">
        <w:rPr>
          <w:b/>
          <w:bCs/>
          <w:lang w:eastAsia="zh-TW"/>
        </w:rPr>
        <w:t xml:space="preserve">oposal </w:t>
      </w:r>
      <w:r>
        <w:rPr>
          <w:b/>
          <w:bCs/>
          <w:lang w:eastAsia="zh-TW"/>
        </w:rPr>
        <w:t>3</w:t>
      </w:r>
      <w:r w:rsidRPr="00D00E8F">
        <w:rPr>
          <w:b/>
          <w:bCs/>
          <w:lang w:eastAsia="zh-TW"/>
        </w:rPr>
        <w:t xml:space="preserve">: </w:t>
      </w:r>
      <w:r>
        <w:rPr>
          <w:b/>
          <w:bCs/>
          <w:lang w:eastAsia="zh-TW"/>
        </w:rPr>
        <w:t>Based on our evaluation on option 5A[1][2] for delta Rib, to use</w:t>
      </w:r>
      <w:r>
        <w:rPr>
          <w:rFonts w:asciiTheme="minorEastAsia" w:eastAsiaTheme="minorEastAsia" w:hAnsiTheme="minorEastAsia" w:hint="eastAsia"/>
          <w:b/>
          <w:bCs/>
          <w:lang w:eastAsia="zh-TW"/>
        </w:rPr>
        <w:t xml:space="preserve"> </w:t>
      </w:r>
      <w:r w:rsidRPr="008156C7">
        <w:rPr>
          <w:b/>
          <w:bCs/>
          <w:lang w:eastAsia="zh-TW"/>
        </w:rPr>
        <w:t>-4.</w:t>
      </w:r>
      <w:r>
        <w:rPr>
          <w:b/>
          <w:bCs/>
          <w:lang w:eastAsia="zh-TW"/>
        </w:rPr>
        <w:t>dB</w:t>
      </w:r>
      <w:r w:rsidRPr="008156C7">
        <w:rPr>
          <w:b/>
          <w:bCs/>
          <w:lang w:eastAsia="zh-TW"/>
        </w:rPr>
        <w:t xml:space="preserve"> if PDCCH aggregation level is not changed</w:t>
      </w:r>
      <w:r>
        <w:rPr>
          <w:b/>
          <w:bCs/>
          <w:lang w:eastAsia="zh-TW"/>
        </w:rPr>
        <w:t xml:space="preserve">.  </w:t>
      </w:r>
    </w:p>
    <w:p w14:paraId="010EF528" w14:textId="77777777" w:rsidR="00ED3120" w:rsidRPr="00ED3120" w:rsidRDefault="00ED3120" w:rsidP="00F54C4B">
      <w:pPr>
        <w:rPr>
          <w:rFonts w:eastAsiaTheme="minorEastAsia"/>
          <w:b/>
          <w:bCs/>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5517647F" w14:textId="3E5A205F" w:rsidR="005D7D59" w:rsidRDefault="00BA51BA" w:rsidP="00735471">
      <w:pPr>
        <w:widowControl w:val="0"/>
        <w:snapToGrid w:val="0"/>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w:t>
      </w:r>
      <w:r w:rsidR="001D5EF8" w:rsidRPr="00735471">
        <w:t>4-</w:t>
      </w:r>
      <w:r w:rsidR="00735471" w:rsidRPr="00735471">
        <w:t>2217726</w:t>
      </w:r>
      <w:r w:rsidRPr="00735471">
        <w:t xml:space="preserve">, </w:t>
      </w:r>
      <w:r w:rsidRPr="00E62F2D">
        <w:t>“</w:t>
      </w:r>
      <w:r w:rsidR="00735471" w:rsidRPr="00735471">
        <w:t>WF on FR1 8Rx UE RF requirements</w:t>
      </w:r>
      <w:r w:rsidRPr="00E62F2D">
        <w:t xml:space="preserve">”, </w:t>
      </w:r>
      <w:r w:rsidR="00735471" w:rsidRPr="00735471">
        <w:t>NTT DOCOMO, INC</w:t>
      </w:r>
    </w:p>
    <w:p w14:paraId="54FD8A5F" w14:textId="4ECF6F60" w:rsidR="0003023E" w:rsidRPr="00735471" w:rsidRDefault="0003023E" w:rsidP="0003023E">
      <w:pPr>
        <w:widowControl w:val="0"/>
        <w:snapToGrid w:val="0"/>
      </w:pPr>
      <w:r>
        <w:rPr>
          <w:rFonts w:eastAsia="SimSun"/>
          <w:lang w:eastAsia="zh-CN"/>
        </w:rPr>
        <w:t>[</w:t>
      </w:r>
      <w:r>
        <w:rPr>
          <w:rFonts w:eastAsia="SimSun"/>
          <w:lang w:eastAsia="zh-CN"/>
        </w:rPr>
        <w:t>2</w:t>
      </w:r>
      <w:r>
        <w:rPr>
          <w:rFonts w:eastAsia="SimSun"/>
          <w:lang w:eastAsia="zh-CN"/>
        </w:rPr>
        <w:t xml:space="preserve">] </w:t>
      </w:r>
      <w:r w:rsidR="00841670" w:rsidRPr="00841670">
        <w:t>R4-2216347</w:t>
      </w:r>
      <w:r w:rsidRPr="00735471">
        <w:t xml:space="preserve">, </w:t>
      </w:r>
      <w:r w:rsidRPr="00E62F2D">
        <w:t>“</w:t>
      </w:r>
      <w:r w:rsidR="001E5E30" w:rsidRPr="001E5E30">
        <w:t>8RX UE RF requirements</w:t>
      </w:r>
      <w:r w:rsidRPr="00E62F2D">
        <w:t xml:space="preserve">”, </w:t>
      </w:r>
      <w:r w:rsidR="001E5E30">
        <w:t>Qualcomm Inc.</w:t>
      </w:r>
    </w:p>
    <w:p w14:paraId="2298A4F8" w14:textId="77777777" w:rsidR="0003023E" w:rsidRPr="00735471" w:rsidRDefault="0003023E" w:rsidP="00735471">
      <w:pPr>
        <w:widowControl w:val="0"/>
        <w:snapToGrid w:val="0"/>
      </w:pPr>
    </w:p>
    <w:sectPr w:rsidR="0003023E" w:rsidRPr="00735471"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77AEC" w14:textId="77777777" w:rsidR="00393707" w:rsidRDefault="00393707">
      <w:r>
        <w:separator/>
      </w:r>
    </w:p>
  </w:endnote>
  <w:endnote w:type="continuationSeparator" w:id="0">
    <w:p w14:paraId="1AECDD3F" w14:textId="77777777" w:rsidR="00393707" w:rsidRDefault="0039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82307" w14:textId="77777777" w:rsidR="00393707" w:rsidRDefault="00393707">
      <w:r>
        <w:separator/>
      </w:r>
    </w:p>
  </w:footnote>
  <w:footnote w:type="continuationSeparator" w:id="0">
    <w:p w14:paraId="282C0DF4" w14:textId="77777777" w:rsidR="00393707" w:rsidRDefault="00393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3"/>
  </w:num>
  <w:num w:numId="4">
    <w:abstractNumId w:val="10"/>
  </w:num>
  <w:num w:numId="5">
    <w:abstractNumId w:val="18"/>
  </w:num>
  <w:num w:numId="6">
    <w:abstractNumId w:val="5"/>
  </w:num>
  <w:num w:numId="7">
    <w:abstractNumId w:val="6"/>
  </w:num>
  <w:num w:numId="8">
    <w:abstractNumId w:val="12"/>
  </w:num>
  <w:num w:numId="9">
    <w:abstractNumId w:val="3"/>
  </w:num>
  <w:num w:numId="10">
    <w:abstractNumId w:val="21"/>
  </w:num>
  <w:num w:numId="11">
    <w:abstractNumId w:val="1"/>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4"/>
  </w:num>
  <w:num w:numId="16">
    <w:abstractNumId w:val="15"/>
  </w:num>
  <w:num w:numId="17">
    <w:abstractNumId w:val="4"/>
  </w:num>
  <w:num w:numId="18">
    <w:abstractNumId w:val="20"/>
  </w:num>
  <w:num w:numId="19">
    <w:abstractNumId w:val="11"/>
  </w:num>
  <w:num w:numId="20">
    <w:abstractNumId w:val="8"/>
  </w:num>
  <w:num w:numId="21">
    <w:abstractNumId w:val="19"/>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46A"/>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70A"/>
    <w:rsid w:val="00026904"/>
    <w:rsid w:val="00026A59"/>
    <w:rsid w:val="00026F5D"/>
    <w:rsid w:val="00027E0A"/>
    <w:rsid w:val="0003013F"/>
    <w:rsid w:val="0003023E"/>
    <w:rsid w:val="00031165"/>
    <w:rsid w:val="00031238"/>
    <w:rsid w:val="00031468"/>
    <w:rsid w:val="00031531"/>
    <w:rsid w:val="00031A98"/>
    <w:rsid w:val="00031CC0"/>
    <w:rsid w:val="00032193"/>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1F90"/>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1B8"/>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2A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BA7"/>
    <w:rsid w:val="000B1F1E"/>
    <w:rsid w:val="000B1F5A"/>
    <w:rsid w:val="000B2B89"/>
    <w:rsid w:val="000B330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33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3B8"/>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B72E7"/>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D7DEA"/>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5E30"/>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E02"/>
    <w:rsid w:val="00223F0C"/>
    <w:rsid w:val="00223FDC"/>
    <w:rsid w:val="0022434E"/>
    <w:rsid w:val="002245D6"/>
    <w:rsid w:val="002246B0"/>
    <w:rsid w:val="00224A2A"/>
    <w:rsid w:val="0022506C"/>
    <w:rsid w:val="00225B4E"/>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90E"/>
    <w:rsid w:val="00242C98"/>
    <w:rsid w:val="002433B9"/>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0A0"/>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489"/>
    <w:rsid w:val="002A6AA0"/>
    <w:rsid w:val="002A6C6B"/>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064B"/>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7BD"/>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41E"/>
    <w:rsid w:val="00332880"/>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4DE"/>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07"/>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95B"/>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60C6"/>
    <w:rsid w:val="00446295"/>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861"/>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0FA9"/>
    <w:rsid w:val="004D13BD"/>
    <w:rsid w:val="004D1CAF"/>
    <w:rsid w:val="004D221B"/>
    <w:rsid w:val="004D24C8"/>
    <w:rsid w:val="004D2A2E"/>
    <w:rsid w:val="004D384F"/>
    <w:rsid w:val="004D3ADB"/>
    <w:rsid w:val="004D3C23"/>
    <w:rsid w:val="004D40C6"/>
    <w:rsid w:val="004D4538"/>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6578"/>
    <w:rsid w:val="004E6738"/>
    <w:rsid w:val="004E6B02"/>
    <w:rsid w:val="004E719F"/>
    <w:rsid w:val="004E766C"/>
    <w:rsid w:val="004E76F5"/>
    <w:rsid w:val="004E7948"/>
    <w:rsid w:val="004F038C"/>
    <w:rsid w:val="004F0DAF"/>
    <w:rsid w:val="004F1295"/>
    <w:rsid w:val="004F16E2"/>
    <w:rsid w:val="004F21EE"/>
    <w:rsid w:val="004F26B3"/>
    <w:rsid w:val="004F30E5"/>
    <w:rsid w:val="004F388F"/>
    <w:rsid w:val="004F40BE"/>
    <w:rsid w:val="004F47FD"/>
    <w:rsid w:val="004F49C2"/>
    <w:rsid w:val="004F4E86"/>
    <w:rsid w:val="004F4F30"/>
    <w:rsid w:val="004F600D"/>
    <w:rsid w:val="004F606A"/>
    <w:rsid w:val="004F621F"/>
    <w:rsid w:val="004F6373"/>
    <w:rsid w:val="004F63AD"/>
    <w:rsid w:val="004F6434"/>
    <w:rsid w:val="004F6E37"/>
    <w:rsid w:val="004F6E7A"/>
    <w:rsid w:val="004F759A"/>
    <w:rsid w:val="0050036C"/>
    <w:rsid w:val="00500441"/>
    <w:rsid w:val="00500C7A"/>
    <w:rsid w:val="00501006"/>
    <w:rsid w:val="0050101A"/>
    <w:rsid w:val="00502279"/>
    <w:rsid w:val="005023D0"/>
    <w:rsid w:val="00502572"/>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1DD"/>
    <w:rsid w:val="0054380B"/>
    <w:rsid w:val="00543849"/>
    <w:rsid w:val="005442BC"/>
    <w:rsid w:val="0054460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07E92"/>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69D1"/>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232"/>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42A"/>
    <w:rsid w:val="006E0CC1"/>
    <w:rsid w:val="006E159E"/>
    <w:rsid w:val="006E27F0"/>
    <w:rsid w:val="006E2A2D"/>
    <w:rsid w:val="006E2CBF"/>
    <w:rsid w:val="006E3091"/>
    <w:rsid w:val="006E3403"/>
    <w:rsid w:val="006E3408"/>
    <w:rsid w:val="006E3A53"/>
    <w:rsid w:val="006E3A57"/>
    <w:rsid w:val="006E3D1A"/>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51A"/>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920"/>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23"/>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B4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285"/>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3B07"/>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6C7"/>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670"/>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004"/>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3F27"/>
    <w:rsid w:val="008C4057"/>
    <w:rsid w:val="008C436C"/>
    <w:rsid w:val="008C45BD"/>
    <w:rsid w:val="008C49AC"/>
    <w:rsid w:val="008C52D6"/>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11"/>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4F8A"/>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49C7"/>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4A8"/>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AFA"/>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B10"/>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090"/>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488B"/>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A"/>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6E2D"/>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1C6"/>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BE3"/>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0C"/>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4BD"/>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0F75"/>
    <w:rsid w:val="00D914A8"/>
    <w:rsid w:val="00D92289"/>
    <w:rsid w:val="00D9243A"/>
    <w:rsid w:val="00D931A9"/>
    <w:rsid w:val="00D932C7"/>
    <w:rsid w:val="00D9370A"/>
    <w:rsid w:val="00D945CE"/>
    <w:rsid w:val="00D9496A"/>
    <w:rsid w:val="00D94BAE"/>
    <w:rsid w:val="00D94DEF"/>
    <w:rsid w:val="00D954FF"/>
    <w:rsid w:val="00D95A78"/>
    <w:rsid w:val="00D95BFA"/>
    <w:rsid w:val="00D95DB2"/>
    <w:rsid w:val="00D95DB3"/>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41E"/>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66"/>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6F4B"/>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6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56D"/>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269"/>
    <w:rsid w:val="00EC07E1"/>
    <w:rsid w:val="00EC0924"/>
    <w:rsid w:val="00EC0B47"/>
    <w:rsid w:val="00EC1410"/>
    <w:rsid w:val="00EC1EC5"/>
    <w:rsid w:val="00EC21BB"/>
    <w:rsid w:val="00EC2290"/>
    <w:rsid w:val="00EC28D1"/>
    <w:rsid w:val="00EC363B"/>
    <w:rsid w:val="00EC393B"/>
    <w:rsid w:val="00EC3F40"/>
    <w:rsid w:val="00EC3FEB"/>
    <w:rsid w:val="00EC444E"/>
    <w:rsid w:val="00EC44FA"/>
    <w:rsid w:val="00EC4E17"/>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8F7"/>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3470"/>
    <w:rsid w:val="00EF3E80"/>
    <w:rsid w:val="00EF40D6"/>
    <w:rsid w:val="00EF4263"/>
    <w:rsid w:val="00EF45A5"/>
    <w:rsid w:val="00EF4731"/>
    <w:rsid w:val="00EF4CFE"/>
    <w:rsid w:val="00EF52A7"/>
    <w:rsid w:val="00EF5644"/>
    <w:rsid w:val="00EF60F2"/>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12"/>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6110"/>
    <w:rsid w:val="00FA61F4"/>
    <w:rsid w:val="00FA632A"/>
    <w:rsid w:val="00FA69A4"/>
    <w:rsid w:val="00FA6F8E"/>
    <w:rsid w:val="00FA734F"/>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uiPriority w:val="99"/>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837</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6178</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143</cp:revision>
  <cp:lastPrinted>2010-01-07T02:23:00Z</cp:lastPrinted>
  <dcterms:created xsi:type="dcterms:W3CDTF">2022-04-22T02:24:00Z</dcterms:created>
  <dcterms:modified xsi:type="dcterms:W3CDTF">2022-11-07T07:08:00Z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